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A9" w:rsidRPr="00984468" w:rsidRDefault="007A73A9" w:rsidP="007A73A9">
      <w:pPr>
        <w:spacing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DESPACHO DECLARATÓRIO</w:t>
      </w:r>
    </w:p>
    <w:p w:rsidR="007A73A9" w:rsidRPr="00984468" w:rsidRDefault="007A73A9" w:rsidP="007A73A9">
      <w:pPr>
        <w:spacing w:after="0" w:line="300" w:lineRule="auto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>PROCESSO ADMINISTRATIVO Nº 12/2023</w:t>
      </w: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 xml:space="preserve">Pregão Presencial 05/2023. </w:t>
      </w:r>
    </w:p>
    <w:p w:rsidR="007A73A9" w:rsidRPr="00984468" w:rsidRDefault="007A73A9" w:rsidP="007A73A9">
      <w:pPr>
        <w:spacing w:after="0" w:line="300" w:lineRule="auto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Analisando os autos verificamos que o Contrato Administrativo nº. 05/24 está para vencer, porém, considerando a obrigação quanto à manutenção de atividade administrativa, decorrente de necessidades permanentes, </w:t>
      </w:r>
      <w:r w:rsidRPr="00984468">
        <w:rPr>
          <w:rFonts w:asciiTheme="majorHAnsi" w:hAnsiTheme="majorHAnsi" w:cs="Segoe UI"/>
          <w:b/>
          <w:sz w:val="24"/>
          <w:szCs w:val="24"/>
        </w:rPr>
        <w:t>declaro</w:t>
      </w:r>
      <w:r w:rsidRPr="00984468">
        <w:rPr>
          <w:rFonts w:asciiTheme="majorHAnsi" w:hAnsiTheme="majorHAnsi" w:cs="Segoe UI"/>
          <w:sz w:val="24"/>
          <w:szCs w:val="24"/>
        </w:rPr>
        <w:t xml:space="preserve"> que a</w:t>
      </w:r>
      <w:r w:rsidRPr="00984468">
        <w:rPr>
          <w:rFonts w:asciiTheme="majorHAnsi" w:hAnsiTheme="majorHAnsi" w:cs="Segoe UI"/>
          <w:color w:val="FF0000"/>
          <w:sz w:val="24"/>
          <w:szCs w:val="24"/>
        </w:rPr>
        <w:t xml:space="preserve"> </w:t>
      </w:r>
      <w:r w:rsidR="007C22C3" w:rsidRPr="00984468">
        <w:rPr>
          <w:rFonts w:asciiTheme="majorHAnsi" w:hAnsiTheme="majorHAnsi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Contratação de empresa especializada para prestação de serviços de fechamento mensal de relatórios Administrativo, fechamento mensal da folha de pagamento para o </w:t>
      </w:r>
      <w:proofErr w:type="spellStart"/>
      <w:r w:rsidR="007C22C3" w:rsidRPr="00984468">
        <w:rPr>
          <w:rFonts w:asciiTheme="majorHAnsi" w:hAnsiTheme="majorHAnsi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E-social</w:t>
      </w:r>
      <w:proofErr w:type="spellEnd"/>
      <w:r w:rsidR="007C22C3" w:rsidRPr="00984468">
        <w:rPr>
          <w:rFonts w:asciiTheme="majorHAnsi" w:hAnsiTheme="majorHAnsi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incluindo os autônomos, envio das informações do modulo </w:t>
      </w:r>
      <w:proofErr w:type="spellStart"/>
      <w:r w:rsidR="007C22C3" w:rsidRPr="00984468">
        <w:rPr>
          <w:rFonts w:asciiTheme="majorHAnsi" w:hAnsiTheme="majorHAnsi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EFD-Reinf</w:t>
      </w:r>
      <w:proofErr w:type="spellEnd"/>
      <w:r w:rsidR="007C22C3" w:rsidRPr="00984468">
        <w:rPr>
          <w:rFonts w:asciiTheme="majorHAnsi" w:hAnsiTheme="majorHAnsi" w:cstheme="minorHAns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, e alimentação de Sistema de Softwares, alimentação do portal transparência, apoio ao Controle Interno e envio do SICOM (Sistema Informatizado de Contas Municipal) de Prestação de Contas ao TCE MG – Tribunal de Contas do Estado de Minas Gerais</w:t>
      </w:r>
      <w:r w:rsidR="007C22C3" w:rsidRPr="00984468">
        <w:rPr>
          <w:rFonts w:asciiTheme="majorHAnsi" w:eastAsia="Arial" w:hAnsiTheme="majorHAnsi" w:cstheme="minorHAnsi"/>
          <w:b/>
          <w:bCs/>
          <w:spacing w:val="1"/>
          <w:sz w:val="24"/>
          <w:szCs w:val="24"/>
        </w:rPr>
        <w:t>, para atendimento a Diretoria Administrativa,</w:t>
      </w:r>
      <w:proofErr w:type="gramStart"/>
      <w:r w:rsidRPr="00984468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Pr="00984468">
        <w:rPr>
          <w:rFonts w:asciiTheme="majorHAnsi" w:hAnsiTheme="majorHAnsi" w:cstheme="minorHAnsi"/>
          <w:sz w:val="24"/>
          <w:szCs w:val="24"/>
        </w:rPr>
        <w:t xml:space="preserve"> </w:t>
      </w:r>
      <w:r w:rsidRPr="00984468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gramEnd"/>
      <w:r w:rsidRPr="00984468">
        <w:rPr>
          <w:rFonts w:asciiTheme="majorHAnsi" w:hAnsiTheme="majorHAnsi" w:cs="Segoe UI"/>
          <w:sz w:val="24"/>
          <w:szCs w:val="24"/>
        </w:rPr>
        <w:t xml:space="preserve">deve executado de forma contínua (inciso XV  do art. 6º da Lei nº. 14.133/2021). </w:t>
      </w: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proofErr w:type="gramStart"/>
      <w:r w:rsidRPr="00984468">
        <w:rPr>
          <w:rFonts w:asciiTheme="majorHAnsi" w:hAnsiTheme="majorHAnsi" w:cs="Segoe UI"/>
          <w:sz w:val="24"/>
          <w:szCs w:val="24"/>
        </w:rPr>
        <w:t>Remeta-se</w:t>
      </w:r>
      <w:proofErr w:type="gramEnd"/>
      <w:r w:rsidRPr="00984468">
        <w:rPr>
          <w:rFonts w:asciiTheme="majorHAnsi" w:hAnsiTheme="majorHAnsi" w:cs="Segoe UI"/>
          <w:sz w:val="24"/>
          <w:szCs w:val="24"/>
        </w:rPr>
        <w:t xml:space="preserve"> os autos ao Diretor do SAAE de </w:t>
      </w:r>
      <w:proofErr w:type="spellStart"/>
      <w:r w:rsidRPr="00984468">
        <w:rPr>
          <w:rFonts w:asciiTheme="majorHAnsi" w:hAnsiTheme="majorHAnsi" w:cs="Segoe UI"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sz w:val="24"/>
          <w:szCs w:val="24"/>
        </w:rPr>
        <w:t xml:space="preserve"> – MG .</w:t>
      </w: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proofErr w:type="spellStart"/>
      <w:r w:rsidRPr="00984468">
        <w:rPr>
          <w:rFonts w:asciiTheme="majorHAnsi" w:hAnsiTheme="majorHAnsi" w:cs="Segoe UI"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sz w:val="24"/>
          <w:szCs w:val="24"/>
        </w:rPr>
        <w:t xml:space="preserve"> – MG, 02 de janeiro de 2025. </w:t>
      </w: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Márcio Gomes Torres 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Diretor SAAE de </w:t>
      </w:r>
      <w:proofErr w:type="spellStart"/>
      <w:r w:rsidRPr="00984468">
        <w:rPr>
          <w:rFonts w:asciiTheme="majorHAnsi" w:hAnsiTheme="majorHAnsi" w:cs="Segoe UI"/>
          <w:b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b/>
          <w:sz w:val="24"/>
          <w:szCs w:val="24"/>
        </w:rPr>
        <w:t xml:space="preserve"> – MG 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spacing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spacing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lastRenderedPageBreak/>
        <w:t>DESPACHO</w:t>
      </w:r>
    </w:p>
    <w:p w:rsidR="007A73A9" w:rsidRPr="00984468" w:rsidRDefault="007A73A9" w:rsidP="007A73A9">
      <w:pPr>
        <w:spacing w:after="0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>PROCESSO ADMINISTRATIVO Nº 12/2023</w:t>
      </w: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 xml:space="preserve">Pregão Presencial 05/2023. </w:t>
      </w:r>
    </w:p>
    <w:p w:rsidR="007A73A9" w:rsidRPr="00984468" w:rsidRDefault="007A73A9" w:rsidP="007A73A9">
      <w:pPr>
        <w:spacing w:after="0" w:line="240" w:lineRule="auto"/>
        <w:jc w:val="both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Determino</w:t>
      </w:r>
      <w:r w:rsidRPr="00984468">
        <w:rPr>
          <w:rFonts w:asciiTheme="majorHAnsi" w:hAnsiTheme="majorHAnsi" w:cs="Segoe UI"/>
          <w:sz w:val="24"/>
          <w:szCs w:val="24"/>
        </w:rPr>
        <w:t xml:space="preserve"> o setor de compras, que ateste se as condições e os preços permanecem vantajosos para a Administração, permitindo a negociação com o Contratado (art. 107 da Lei nº. 14.133/2021).</w:t>
      </w: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Sendo atestado que as condições e os preços permanecem vantajosos para a Administração, </w:t>
      </w:r>
      <w:r w:rsidRPr="00984468">
        <w:rPr>
          <w:rFonts w:asciiTheme="majorHAnsi" w:hAnsiTheme="majorHAnsi" w:cs="Segoe UI"/>
          <w:b/>
          <w:sz w:val="24"/>
          <w:szCs w:val="24"/>
        </w:rPr>
        <w:t xml:space="preserve">determino </w:t>
      </w:r>
      <w:r w:rsidRPr="00984468">
        <w:rPr>
          <w:rFonts w:asciiTheme="majorHAnsi" w:hAnsiTheme="majorHAnsi" w:cs="Segoe UI"/>
          <w:sz w:val="24"/>
          <w:szCs w:val="24"/>
        </w:rPr>
        <w:t>o encaminhamento dos autos ao setor da contabilidade para demonstração da compatibilidade da previsão de recursos orçamentários com a prorrogação (art. 18 c/c inciso II do art. 105 c/c art. 150 da Lei nº. 14.133/2021).</w:t>
      </w: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Logo em seguida, </w:t>
      </w:r>
      <w:r w:rsidRPr="00984468">
        <w:rPr>
          <w:rFonts w:asciiTheme="majorHAnsi" w:hAnsiTheme="majorHAnsi" w:cs="Segoe UI"/>
          <w:b/>
          <w:sz w:val="24"/>
          <w:szCs w:val="24"/>
        </w:rPr>
        <w:t>determino</w:t>
      </w:r>
      <w:r w:rsidRPr="00984468">
        <w:rPr>
          <w:rFonts w:asciiTheme="majorHAnsi" w:hAnsiTheme="majorHAnsi" w:cs="Segoe UI"/>
          <w:sz w:val="24"/>
          <w:szCs w:val="24"/>
        </w:rPr>
        <w:t xml:space="preserve"> o encaminhamento dos autos ao setor da Tesouraria para demonstração da compatibilidade da previsão financeira com a prorrogação.</w:t>
      </w:r>
    </w:p>
    <w:p w:rsidR="007A73A9" w:rsidRPr="00984468" w:rsidRDefault="007A73A9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Cumpridas estas formalidades, </w:t>
      </w:r>
      <w:r w:rsidRPr="00984468">
        <w:rPr>
          <w:rFonts w:asciiTheme="majorHAnsi" w:hAnsiTheme="majorHAnsi" w:cs="Segoe UI"/>
          <w:b/>
          <w:sz w:val="24"/>
          <w:szCs w:val="24"/>
        </w:rPr>
        <w:t xml:space="preserve">determino </w:t>
      </w:r>
      <w:r w:rsidRPr="00984468">
        <w:rPr>
          <w:rFonts w:asciiTheme="majorHAnsi" w:hAnsiTheme="majorHAnsi" w:cs="Segoe UI"/>
          <w:sz w:val="24"/>
          <w:szCs w:val="24"/>
        </w:rPr>
        <w:t>a elaboração de minuta do Termo Aditivo, com o consequente encaminhamento dos autos a</w:t>
      </w:r>
      <w:r w:rsidRPr="00984468">
        <w:rPr>
          <w:rFonts w:asciiTheme="majorHAnsi" w:hAnsiTheme="majorHAnsi" w:cs="Segoe UI"/>
          <w:b/>
          <w:sz w:val="24"/>
          <w:szCs w:val="24"/>
        </w:rPr>
        <w:t xml:space="preserve"> </w:t>
      </w:r>
      <w:r w:rsidRPr="00984468">
        <w:rPr>
          <w:rFonts w:asciiTheme="majorHAnsi" w:hAnsiTheme="majorHAnsi" w:cs="Segoe UI"/>
          <w:sz w:val="24"/>
          <w:szCs w:val="24"/>
        </w:rPr>
        <w:t xml:space="preserve">Assessoria Jurídica para emissão de parecer jurídico.  </w:t>
      </w: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Após, retornem-se os autos ao Diretor do SAAE de </w:t>
      </w:r>
      <w:proofErr w:type="spellStart"/>
      <w:r w:rsidRPr="00984468">
        <w:rPr>
          <w:rFonts w:asciiTheme="majorHAnsi" w:hAnsiTheme="majorHAnsi" w:cs="Segoe UI"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sz w:val="24"/>
          <w:szCs w:val="24"/>
        </w:rPr>
        <w:t xml:space="preserve"> - MG.</w:t>
      </w: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Chalé – MG, 02 de dezembro de 2024. </w:t>
      </w: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Márcio Gomes Torres </w:t>
      </w: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Diretor SAAE de </w:t>
      </w:r>
      <w:proofErr w:type="spellStart"/>
      <w:r w:rsidRPr="00984468">
        <w:rPr>
          <w:rFonts w:asciiTheme="majorHAnsi" w:hAnsiTheme="majorHAnsi" w:cs="Segoe UI"/>
          <w:b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b/>
          <w:sz w:val="24"/>
          <w:szCs w:val="24"/>
        </w:rPr>
        <w:t xml:space="preserve"> – MG </w:t>
      </w: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color w:val="C00000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Default="00984468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Default="00984468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DESPACHO</w:t>
      </w:r>
    </w:p>
    <w:p w:rsidR="007A73A9" w:rsidRPr="00984468" w:rsidRDefault="007A73A9" w:rsidP="007A73A9">
      <w:pPr>
        <w:spacing w:after="0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after="0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>PROCESSO ADMINISTRATIVO Nº 12/2023</w:t>
      </w: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 xml:space="preserve">Pregão Presencial 05/2023. </w:t>
      </w:r>
    </w:p>
    <w:p w:rsidR="007A73A9" w:rsidRPr="00984468" w:rsidRDefault="007A73A9" w:rsidP="007A73A9">
      <w:pPr>
        <w:spacing w:after="0" w:line="300" w:lineRule="auto"/>
        <w:rPr>
          <w:rFonts w:asciiTheme="majorHAnsi" w:hAnsiTheme="majorHAnsi" w:cs="Segoe UI"/>
          <w:color w:val="C00000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>O atesto de que as condições e os preços permanecem vantajosos para a Administrativa será definido com base no melhor preço aferido por meio da pesquisa no</w:t>
      </w:r>
      <w:proofErr w:type="gramStart"/>
      <w:r w:rsidRPr="00984468">
        <w:rPr>
          <w:rFonts w:asciiTheme="majorHAnsi" w:hAnsiTheme="majorHAnsi" w:cs="Segoe UI"/>
          <w:sz w:val="24"/>
          <w:szCs w:val="24"/>
        </w:rPr>
        <w:t xml:space="preserve">  </w:t>
      </w:r>
      <w:proofErr w:type="gramEnd"/>
      <w:r w:rsidRPr="00984468">
        <w:rPr>
          <w:rFonts w:asciiTheme="majorHAnsi" w:hAnsiTheme="majorHAnsi" w:cs="Segoe UI"/>
          <w:sz w:val="24"/>
          <w:szCs w:val="24"/>
        </w:rPr>
        <w:t xml:space="preserve">PNCP.  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Chalé– MG, 02 de dezembro de 2024. </w:t>
      </w:r>
    </w:p>
    <w:p w:rsidR="007A73A9" w:rsidRPr="00984468" w:rsidRDefault="007A73A9" w:rsidP="007A73A9">
      <w:pPr>
        <w:spacing w:after="0" w:line="300" w:lineRule="auto"/>
        <w:ind w:firstLine="2268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after="0" w:line="24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>Setor de Compras</w:t>
      </w: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  <w:r w:rsidRPr="00984468">
        <w:rPr>
          <w:rFonts w:asciiTheme="majorHAnsi" w:hAnsiTheme="majorHAnsi"/>
          <w:sz w:val="24"/>
          <w:szCs w:val="24"/>
        </w:rPr>
        <w:t xml:space="preserve">SAAE de Chalé – MG </w:t>
      </w: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Default="00984468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</w:rPr>
      </w:pPr>
      <w:r w:rsidRPr="00984468">
        <w:rPr>
          <w:rFonts w:asciiTheme="majorHAnsi" w:hAnsiTheme="majorHAnsi" w:cs="Segoe UI"/>
          <w:b/>
        </w:rPr>
        <w:lastRenderedPageBreak/>
        <w:t xml:space="preserve">VALOR PREVIAMENTE ESTIMADO DA PRORROGAÇÃO 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</w:rPr>
      </w:pPr>
      <w:r w:rsidRPr="00984468">
        <w:rPr>
          <w:rFonts w:asciiTheme="majorHAnsi" w:hAnsiTheme="majorHAnsi" w:cs="Segoe UI"/>
          <w:b/>
        </w:rPr>
        <w:t>E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</w:rPr>
      </w:pPr>
      <w:r w:rsidRPr="00984468">
        <w:rPr>
          <w:rFonts w:asciiTheme="majorHAnsi" w:hAnsiTheme="majorHAnsi" w:cs="Segoe UI"/>
          <w:b/>
        </w:rPr>
        <w:t>MAPA DE FORMAÇÃO DE PREÇOS</w:t>
      </w:r>
    </w:p>
    <w:p w:rsidR="007A73A9" w:rsidRPr="00984468" w:rsidRDefault="007A73A9" w:rsidP="007A73A9">
      <w:pPr>
        <w:spacing w:after="0"/>
        <w:jc w:val="both"/>
        <w:rPr>
          <w:rFonts w:asciiTheme="majorHAnsi" w:hAnsiTheme="majorHAnsi" w:cs="Segoe UI"/>
          <w:color w:val="FF0000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b/>
        </w:rPr>
      </w:pPr>
      <w:r w:rsidRPr="00984468">
        <w:rPr>
          <w:rFonts w:asciiTheme="majorHAnsi" w:hAnsiTheme="majorHAnsi"/>
          <w:b/>
        </w:rPr>
        <w:t>PROCESSO ADMINISTRATIVO Nº 12/2023</w:t>
      </w:r>
    </w:p>
    <w:p w:rsidR="007A73A9" w:rsidRPr="00984468" w:rsidRDefault="007A73A9" w:rsidP="007A73A9">
      <w:pPr>
        <w:jc w:val="both"/>
        <w:rPr>
          <w:rFonts w:asciiTheme="majorHAnsi" w:hAnsiTheme="majorHAnsi"/>
          <w:b/>
        </w:rPr>
      </w:pPr>
      <w:r w:rsidRPr="00984468">
        <w:rPr>
          <w:rFonts w:asciiTheme="majorHAnsi" w:hAnsiTheme="majorHAnsi"/>
          <w:b/>
        </w:rPr>
        <w:t xml:space="preserve">Pregão Presencial 05/2023. </w:t>
      </w:r>
    </w:p>
    <w:p w:rsidR="007A73A9" w:rsidRPr="00984468" w:rsidRDefault="007A73A9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</w:rPr>
      </w:pPr>
      <w:r w:rsidRPr="00984468">
        <w:rPr>
          <w:rFonts w:asciiTheme="majorHAnsi" w:hAnsiTheme="majorHAnsi" w:cs="Segoe UI"/>
        </w:rPr>
        <w:t>O valor previamente estimado da prorrogação é de:</w:t>
      </w:r>
      <w:proofErr w:type="gramStart"/>
      <w:r w:rsidRPr="00984468">
        <w:rPr>
          <w:rFonts w:asciiTheme="majorHAnsi" w:hAnsiTheme="majorHAnsi" w:cs="Segoe UI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882"/>
        <w:gridCol w:w="808"/>
        <w:gridCol w:w="4536"/>
        <w:gridCol w:w="1276"/>
        <w:gridCol w:w="1418"/>
      </w:tblGrid>
      <w:tr w:rsidR="007C22C3" w:rsidRPr="00984468" w:rsidTr="00B8586D">
        <w:tc>
          <w:tcPr>
            <w:tcW w:w="686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proofErr w:type="gramEnd"/>
            <w:r w:rsidRPr="00984468">
              <w:rPr>
                <w:rFonts w:asciiTheme="majorHAnsi" w:hAnsiTheme="majorHAnsi"/>
                <w:b/>
                <w:bCs/>
              </w:rPr>
              <w:t>Item</w:t>
            </w:r>
          </w:p>
        </w:tc>
        <w:tc>
          <w:tcPr>
            <w:tcW w:w="882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984468">
              <w:rPr>
                <w:rFonts w:asciiTheme="majorHAnsi" w:hAnsiTheme="majorHAnsi"/>
                <w:b/>
                <w:bCs/>
              </w:rPr>
              <w:t>Quant.</w:t>
            </w:r>
          </w:p>
        </w:tc>
        <w:tc>
          <w:tcPr>
            <w:tcW w:w="808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984468">
              <w:rPr>
                <w:rFonts w:asciiTheme="majorHAnsi" w:hAnsiTheme="majorHAnsi"/>
                <w:b/>
                <w:bCs/>
              </w:rPr>
              <w:t>Unid</w:t>
            </w:r>
            <w:proofErr w:type="spellEnd"/>
            <w:r w:rsidRPr="00984468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984468">
              <w:rPr>
                <w:rFonts w:asciiTheme="majorHAnsi" w:hAnsiTheme="majorHAnsi"/>
                <w:b/>
                <w:bCs/>
              </w:rPr>
              <w:t>Descrição dos Serviços</w:t>
            </w:r>
          </w:p>
        </w:tc>
        <w:tc>
          <w:tcPr>
            <w:tcW w:w="1276" w:type="dxa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984468">
              <w:rPr>
                <w:rFonts w:asciiTheme="majorHAnsi" w:hAnsiTheme="majorHAnsi"/>
                <w:b/>
                <w:bCs/>
              </w:rPr>
              <w:t xml:space="preserve">V. </w:t>
            </w:r>
            <w:proofErr w:type="spellStart"/>
            <w:r w:rsidRPr="00984468">
              <w:rPr>
                <w:rFonts w:asciiTheme="majorHAnsi" w:hAnsiTheme="majorHAnsi"/>
                <w:b/>
                <w:bCs/>
              </w:rPr>
              <w:t>Unit</w:t>
            </w:r>
            <w:proofErr w:type="spellEnd"/>
          </w:p>
        </w:tc>
        <w:tc>
          <w:tcPr>
            <w:tcW w:w="1418" w:type="dxa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984468">
              <w:rPr>
                <w:rFonts w:asciiTheme="majorHAnsi" w:hAnsiTheme="majorHAnsi"/>
                <w:b/>
                <w:bCs/>
              </w:rPr>
              <w:t>V. Total</w:t>
            </w:r>
          </w:p>
        </w:tc>
      </w:tr>
      <w:tr w:rsidR="007C22C3" w:rsidRPr="00984468" w:rsidTr="00B8586D">
        <w:tc>
          <w:tcPr>
            <w:tcW w:w="686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  <w:r w:rsidRPr="00984468">
              <w:rPr>
                <w:rFonts w:asciiTheme="majorHAnsi" w:hAnsiTheme="majorHAnsi"/>
              </w:rPr>
              <w:t>01</w:t>
            </w:r>
          </w:p>
        </w:tc>
        <w:tc>
          <w:tcPr>
            <w:tcW w:w="882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  <w:r w:rsidRPr="00984468">
              <w:rPr>
                <w:rFonts w:asciiTheme="majorHAnsi" w:hAnsiTheme="majorHAnsi"/>
              </w:rPr>
              <w:t>12</w:t>
            </w:r>
          </w:p>
        </w:tc>
        <w:tc>
          <w:tcPr>
            <w:tcW w:w="808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</w:rPr>
            </w:pPr>
            <w:proofErr w:type="gramStart"/>
            <w:r w:rsidRPr="00984468">
              <w:rPr>
                <w:rFonts w:asciiTheme="majorHAnsi" w:hAnsiTheme="majorHAnsi"/>
              </w:rPr>
              <w:t>meses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  <w:r w:rsidRPr="00984468">
              <w:rPr>
                <w:rFonts w:asciiTheme="majorHAnsi" w:hAnsiTheme="majorHAnsi"/>
                <w:color w:val="201F1E"/>
                <w:bdr w:val="none" w:sz="0" w:space="0" w:color="auto" w:frame="1"/>
                <w:shd w:val="clear" w:color="auto" w:fill="FFFFFF"/>
              </w:rPr>
              <w:t xml:space="preserve">Contratação de empresa especializada para prestação de serviços de fechamento mensal de relatórios Administrativo, fechamento mensal da folha de pagamento para o </w:t>
            </w:r>
            <w:proofErr w:type="spellStart"/>
            <w:r w:rsidRPr="00984468">
              <w:rPr>
                <w:rFonts w:asciiTheme="majorHAnsi" w:hAnsiTheme="majorHAnsi"/>
                <w:color w:val="201F1E"/>
                <w:bdr w:val="none" w:sz="0" w:space="0" w:color="auto" w:frame="1"/>
                <w:shd w:val="clear" w:color="auto" w:fill="FFFFFF"/>
              </w:rPr>
              <w:t>E-social</w:t>
            </w:r>
            <w:proofErr w:type="spellEnd"/>
            <w:r w:rsidRPr="00984468">
              <w:rPr>
                <w:rFonts w:asciiTheme="majorHAnsi" w:hAnsiTheme="majorHAnsi"/>
                <w:color w:val="201F1E"/>
                <w:bdr w:val="none" w:sz="0" w:space="0" w:color="auto" w:frame="1"/>
                <w:shd w:val="clear" w:color="auto" w:fill="FFFFFF"/>
              </w:rPr>
              <w:t xml:space="preserve"> incluindo os autônomos, envio das informações do modulo </w:t>
            </w:r>
            <w:proofErr w:type="spellStart"/>
            <w:r w:rsidRPr="00984468">
              <w:rPr>
                <w:rFonts w:asciiTheme="majorHAnsi" w:hAnsiTheme="majorHAnsi"/>
                <w:color w:val="201F1E"/>
                <w:bdr w:val="none" w:sz="0" w:space="0" w:color="auto" w:frame="1"/>
                <w:shd w:val="clear" w:color="auto" w:fill="FFFFFF"/>
              </w:rPr>
              <w:t>EFD-Reinf</w:t>
            </w:r>
            <w:proofErr w:type="spellEnd"/>
            <w:proofErr w:type="gramStart"/>
            <w:r w:rsidRPr="00984468">
              <w:rPr>
                <w:rFonts w:asciiTheme="majorHAnsi" w:hAnsiTheme="majorHAnsi"/>
                <w:color w:val="201F1E"/>
                <w:bdr w:val="none" w:sz="0" w:space="0" w:color="auto" w:frame="1"/>
                <w:shd w:val="clear" w:color="auto" w:fill="FFFFFF"/>
              </w:rPr>
              <w:t>.,</w:t>
            </w:r>
            <w:proofErr w:type="gramEnd"/>
            <w:r w:rsidRPr="00984468">
              <w:rPr>
                <w:rFonts w:asciiTheme="majorHAnsi" w:hAnsiTheme="majorHAnsi"/>
                <w:color w:val="201F1E"/>
                <w:bdr w:val="none" w:sz="0" w:space="0" w:color="auto" w:frame="1"/>
                <w:shd w:val="clear" w:color="auto" w:fill="FFFFFF"/>
              </w:rPr>
              <w:t xml:space="preserve"> orientações e alimentação de Sistema de Softwares, alimentação do portal transparência, apoio ao Controle Interno e envio do SICOM (Sistema Informatizado de Contas Municipal) de Prestação de Contas ao TCE MG – Tribunal de Contas do Estado de Minas Gerais</w:t>
            </w:r>
            <w:r w:rsidRPr="00984468">
              <w:rPr>
                <w:rFonts w:asciiTheme="majorHAnsi" w:eastAsia="Arial" w:hAnsiTheme="majorHAnsi"/>
                <w:spacing w:val="1"/>
              </w:rPr>
              <w:t xml:space="preserve">, para atendimento a diretoria do </w:t>
            </w:r>
            <w:proofErr w:type="spellStart"/>
            <w:r w:rsidRPr="00984468">
              <w:rPr>
                <w:rFonts w:asciiTheme="majorHAnsi" w:eastAsia="Arial" w:hAnsiTheme="majorHAnsi"/>
                <w:spacing w:val="1"/>
              </w:rPr>
              <w:t>Saae</w:t>
            </w:r>
            <w:proofErr w:type="spellEnd"/>
            <w:r w:rsidRPr="00984468">
              <w:rPr>
                <w:rFonts w:asciiTheme="majorHAnsi" w:eastAsia="Arial" w:hAnsiTheme="majorHAnsi"/>
                <w:spacing w:val="1"/>
              </w:rPr>
              <w:t>, conforme descrição detalhada no</w:t>
            </w:r>
            <w:r w:rsidRPr="00984468">
              <w:rPr>
                <w:rFonts w:asciiTheme="majorHAnsi" w:hAnsiTheme="majorHAnsi"/>
              </w:rPr>
              <w:t xml:space="preserve"> Termo de Referência, Anexo I e Edital.</w:t>
            </w:r>
          </w:p>
        </w:tc>
        <w:tc>
          <w:tcPr>
            <w:tcW w:w="1276" w:type="dxa"/>
          </w:tcPr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</w:rPr>
            </w:pPr>
          </w:p>
          <w:p w:rsidR="007C22C3" w:rsidRPr="00984468" w:rsidRDefault="007C22C3" w:rsidP="00B8586D">
            <w:pPr>
              <w:spacing w:line="312" w:lineRule="auto"/>
              <w:jc w:val="right"/>
              <w:rPr>
                <w:rFonts w:asciiTheme="majorHAnsi" w:hAnsiTheme="majorHAnsi"/>
              </w:rPr>
            </w:pPr>
          </w:p>
        </w:tc>
      </w:tr>
    </w:tbl>
    <w:p w:rsidR="007C22C3" w:rsidRPr="00984468" w:rsidRDefault="007C22C3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</w:rPr>
      </w:pPr>
    </w:p>
    <w:p w:rsidR="007A73A9" w:rsidRPr="00984468" w:rsidRDefault="007A73A9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</w:rPr>
      </w:pPr>
      <w:r w:rsidRPr="00984468">
        <w:rPr>
          <w:rFonts w:asciiTheme="majorHAnsi" w:hAnsiTheme="majorHAnsi" w:cs="Segoe UI"/>
        </w:rPr>
        <w:t xml:space="preserve">O atesto que as condições e os preços permanecem vantajosos para a Administrativa foi definido com base no melhor preço auferido por meio da utilização do seguinte parâmetro, adotados de forma combinado ou não. </w:t>
      </w:r>
      <w:proofErr w:type="gramStart"/>
      <w:r w:rsidRPr="00984468">
        <w:rPr>
          <w:rFonts w:asciiTheme="majorHAnsi" w:hAnsiTheme="majorHAnsi" w:cs="Segoe UI"/>
        </w:rPr>
        <w:t>01)</w:t>
      </w:r>
      <w:proofErr w:type="gramEnd"/>
      <w:r w:rsidRPr="00984468">
        <w:rPr>
          <w:rFonts w:asciiTheme="majorHAnsi" w:hAnsiTheme="majorHAnsi" w:cs="Segoe UI"/>
          <w:b/>
        </w:rPr>
        <w:t xml:space="preserve"> </w:t>
      </w:r>
      <w:r w:rsidRPr="00984468">
        <w:rPr>
          <w:rFonts w:asciiTheme="majorHAnsi" w:hAnsiTheme="majorHAnsi" w:cs="Segoe UI"/>
        </w:rPr>
        <w:t xml:space="preserve">contratações similares feitas extraídas do PNCP, em execução no período de 1 (um) ano anterior à data da pesquisa de preços,  conforme anexo (art. 23 da Lei nº. 14.133/2021). </w:t>
      </w:r>
    </w:p>
    <w:p w:rsidR="007C22C3" w:rsidRPr="00984468" w:rsidRDefault="007C22C3" w:rsidP="007C22C3">
      <w:pPr>
        <w:spacing w:line="300" w:lineRule="auto"/>
        <w:jc w:val="both"/>
        <w:rPr>
          <w:rFonts w:asciiTheme="majorHAnsi" w:hAnsiTheme="majorHAnsi" w:cs="Segoe UI"/>
        </w:rPr>
      </w:pPr>
      <w:proofErr w:type="spellStart"/>
      <w:r w:rsidRPr="00984468">
        <w:rPr>
          <w:rFonts w:asciiTheme="majorHAnsi" w:hAnsiTheme="majorHAnsi" w:cs="Segoe UI"/>
        </w:rPr>
        <w:t>Pocrane</w:t>
      </w:r>
      <w:proofErr w:type="spellEnd"/>
      <w:r w:rsidRPr="00984468">
        <w:rPr>
          <w:rFonts w:asciiTheme="majorHAnsi" w:hAnsiTheme="majorHAnsi" w:cs="Segoe UI"/>
        </w:rPr>
        <w:t xml:space="preserve"> – MG, 02 de janeiro de 2025. </w:t>
      </w: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</w:rPr>
      </w:pPr>
      <w:r w:rsidRPr="00984468">
        <w:rPr>
          <w:rFonts w:asciiTheme="majorHAnsi" w:hAnsiTheme="majorHAnsi" w:cs="Segoe UI"/>
          <w:b/>
        </w:rPr>
        <w:t xml:space="preserve">Márcio Gomes Torres </w:t>
      </w: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</w:rPr>
      </w:pPr>
      <w:r w:rsidRPr="00984468">
        <w:rPr>
          <w:rFonts w:asciiTheme="majorHAnsi" w:hAnsiTheme="majorHAnsi" w:cs="Segoe UI"/>
          <w:b/>
        </w:rPr>
        <w:t xml:space="preserve">Diretor SAAE de </w:t>
      </w:r>
      <w:proofErr w:type="spellStart"/>
      <w:r w:rsidRPr="00984468">
        <w:rPr>
          <w:rFonts w:asciiTheme="majorHAnsi" w:hAnsiTheme="majorHAnsi" w:cs="Segoe UI"/>
          <w:b/>
        </w:rPr>
        <w:t>Pocrane</w:t>
      </w:r>
      <w:proofErr w:type="spellEnd"/>
      <w:r w:rsidRPr="00984468">
        <w:rPr>
          <w:rFonts w:asciiTheme="majorHAnsi" w:hAnsiTheme="majorHAnsi" w:cs="Segoe UI"/>
          <w:b/>
        </w:rPr>
        <w:t xml:space="preserve"> – MG </w:t>
      </w: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color w:val="FF0000"/>
          <w:sz w:val="24"/>
          <w:szCs w:val="24"/>
        </w:rPr>
      </w:pPr>
      <w:r w:rsidRPr="00984468">
        <w:rPr>
          <w:rFonts w:asciiTheme="majorHAnsi" w:hAnsiTheme="majorHAnsi" w:cs="Segoe UI"/>
          <w:b/>
          <w:color w:val="FF0000"/>
          <w:sz w:val="24"/>
          <w:szCs w:val="24"/>
        </w:rPr>
        <w:t xml:space="preserve">BANCO DE PREÇOS, CONTRATAÇÕES, TABELA, COTAÇÕES, NOTAS </w:t>
      </w:r>
      <w:proofErr w:type="gramStart"/>
      <w:r w:rsidRPr="00984468">
        <w:rPr>
          <w:rFonts w:asciiTheme="majorHAnsi" w:hAnsiTheme="majorHAnsi" w:cs="Segoe UI"/>
          <w:b/>
          <w:color w:val="FF0000"/>
          <w:sz w:val="24"/>
          <w:szCs w:val="24"/>
        </w:rPr>
        <w:t>FISCAIS</w:t>
      </w:r>
      <w:proofErr w:type="gramEnd"/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CERTIDÃO</w:t>
      </w:r>
    </w:p>
    <w:p w:rsidR="007A73A9" w:rsidRPr="00984468" w:rsidRDefault="007A73A9" w:rsidP="007A73A9">
      <w:pPr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>PROCESSO ADMINISTRATIVO Nº 12/2023</w:t>
      </w: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 xml:space="preserve">Pregão Presencial 05/2023. </w:t>
      </w: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Certifico </w:t>
      </w:r>
      <w:r w:rsidRPr="00984468">
        <w:rPr>
          <w:rFonts w:asciiTheme="majorHAnsi" w:hAnsiTheme="majorHAnsi" w:cs="Segoe UI"/>
          <w:sz w:val="24"/>
          <w:szCs w:val="24"/>
        </w:rPr>
        <w:t xml:space="preserve">que em contato com o Contratado, este nos informou que possui interesse na prorrogação do Contrato Administrativo nº. 05/2024, e, solicitou reajuste do preço, após negociação, e realização de pesquisa preços junto ao </w:t>
      </w:r>
      <w:r w:rsidR="007C22C3" w:rsidRPr="00984468">
        <w:rPr>
          <w:rFonts w:asciiTheme="majorHAnsi" w:hAnsiTheme="majorHAnsi" w:cs="Segoe UI"/>
          <w:sz w:val="24"/>
          <w:szCs w:val="24"/>
        </w:rPr>
        <w:t xml:space="preserve">Portal </w:t>
      </w:r>
      <w:r w:rsidR="00984468" w:rsidRPr="00984468">
        <w:rPr>
          <w:rFonts w:asciiTheme="majorHAnsi" w:hAnsiTheme="majorHAnsi" w:cs="Segoe UI"/>
          <w:sz w:val="24"/>
          <w:szCs w:val="24"/>
        </w:rPr>
        <w:t>Transparência</w:t>
      </w:r>
      <w:r w:rsidR="007C22C3" w:rsidRPr="00984468">
        <w:rPr>
          <w:rFonts w:asciiTheme="majorHAnsi" w:hAnsiTheme="majorHAnsi" w:cs="Segoe UI"/>
          <w:sz w:val="24"/>
          <w:szCs w:val="24"/>
        </w:rPr>
        <w:t xml:space="preserve"> do SAAE de Chalé - MG</w:t>
      </w:r>
      <w:r w:rsidRPr="00984468">
        <w:rPr>
          <w:rFonts w:asciiTheme="majorHAnsi" w:hAnsiTheme="majorHAnsi" w:cs="Segoe UI"/>
          <w:sz w:val="24"/>
          <w:szCs w:val="24"/>
        </w:rPr>
        <w:t>, o que demonstra que as condições e os preços permanecem vantajosos para a Administração (art. 107 da Lei nº. 14.133/2021).</w:t>
      </w:r>
    </w:p>
    <w:p w:rsidR="007A73A9" w:rsidRPr="00984468" w:rsidRDefault="007A73A9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Dessa forma, entende-se dispensável a realização de pesquisa e condições de mercado, uma vez demonstrado que as condições e preços pactuados não são </w:t>
      </w:r>
      <w:proofErr w:type="gramStart"/>
      <w:r w:rsidRPr="00984468">
        <w:rPr>
          <w:rFonts w:asciiTheme="majorHAnsi" w:hAnsiTheme="majorHAnsi" w:cs="Segoe UI"/>
          <w:sz w:val="24"/>
          <w:szCs w:val="24"/>
        </w:rPr>
        <w:t>onerosas</w:t>
      </w:r>
      <w:proofErr w:type="gramEnd"/>
      <w:r w:rsidRPr="00984468">
        <w:rPr>
          <w:rFonts w:asciiTheme="majorHAnsi" w:hAnsiTheme="majorHAnsi" w:cs="Segoe UI"/>
          <w:sz w:val="24"/>
          <w:szCs w:val="24"/>
        </w:rPr>
        <w:t xml:space="preserve">, pelo contrário, se manterá mesmo ao longo do tempo. </w:t>
      </w:r>
    </w:p>
    <w:p w:rsidR="007A73A9" w:rsidRPr="00984468" w:rsidRDefault="007A73A9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>Além disso, os custos e tempo afetos à instauração de nova licitação pública, e, ainda, o potencial econômico frente a um contrato administrativo já em vigor, justifica a prorrogação do Contrato Administrativo nº. 05/2024.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C22C3" w:rsidRPr="00984468" w:rsidRDefault="007C22C3" w:rsidP="007C22C3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proofErr w:type="spellStart"/>
      <w:r w:rsidRPr="00984468">
        <w:rPr>
          <w:rFonts w:asciiTheme="majorHAnsi" w:hAnsiTheme="majorHAnsi" w:cs="Segoe UI"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sz w:val="24"/>
          <w:szCs w:val="24"/>
        </w:rPr>
        <w:t xml:space="preserve"> – MG, 02 de janeiro de 2025. </w:t>
      </w: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C22C3" w:rsidRPr="00984468" w:rsidRDefault="007C22C3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Márcio Gomes Torres </w:t>
      </w: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Diretor SAAE de </w:t>
      </w:r>
      <w:proofErr w:type="spellStart"/>
      <w:r w:rsidRPr="00984468">
        <w:rPr>
          <w:rFonts w:asciiTheme="majorHAnsi" w:hAnsiTheme="majorHAnsi" w:cs="Segoe UI"/>
          <w:b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b/>
          <w:sz w:val="24"/>
          <w:szCs w:val="24"/>
        </w:rPr>
        <w:t xml:space="preserve"> – MG </w:t>
      </w: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C22C3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CERTIDÃO DE DOTAÇÃO ORÇAMENTÁRIA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>PROCESSO ADMINISTRATIVO Nº 12/2023</w:t>
      </w: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 xml:space="preserve">Pregão Presencial 05/2023. </w:t>
      </w:r>
    </w:p>
    <w:p w:rsidR="007A73A9" w:rsidRPr="00984468" w:rsidRDefault="007A73A9" w:rsidP="007A73A9">
      <w:pPr>
        <w:spacing w:after="0" w:line="300" w:lineRule="auto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>O Setor de contabilidade</w:t>
      </w:r>
      <w:proofErr w:type="gramStart"/>
      <w:r w:rsidRPr="00984468">
        <w:rPr>
          <w:rFonts w:asciiTheme="majorHAnsi" w:hAnsiTheme="majorHAnsi" w:cs="Segoe UI"/>
          <w:sz w:val="24"/>
          <w:szCs w:val="24"/>
        </w:rPr>
        <w:t xml:space="preserve">, </w:t>
      </w:r>
      <w:r w:rsidRPr="00984468">
        <w:rPr>
          <w:rFonts w:asciiTheme="majorHAnsi" w:hAnsiTheme="majorHAnsi" w:cs="Segoe UI"/>
          <w:b/>
          <w:sz w:val="24"/>
          <w:szCs w:val="24"/>
        </w:rPr>
        <w:t>certifica</w:t>
      </w:r>
      <w:proofErr w:type="gramEnd"/>
      <w:r w:rsidRPr="00984468">
        <w:rPr>
          <w:rFonts w:asciiTheme="majorHAnsi" w:hAnsiTheme="majorHAnsi" w:cs="Segoe UI"/>
          <w:b/>
          <w:sz w:val="24"/>
          <w:szCs w:val="24"/>
        </w:rPr>
        <w:t xml:space="preserve">, </w:t>
      </w:r>
      <w:r w:rsidRPr="00984468">
        <w:rPr>
          <w:rFonts w:asciiTheme="majorHAnsi" w:hAnsiTheme="majorHAnsi" w:cs="Segoe UI"/>
          <w:sz w:val="24"/>
          <w:szCs w:val="24"/>
        </w:rPr>
        <w:t xml:space="preserve">que existe compatibilidade da previsão de recursos orçamentários com a prorrogação do Contrato Administrativo nº.  05/2024, (art. 18 c/c inciso II do art. 105 c/c art. 150 da Lei nº. 14.133/2021 c/c art. 60 da Lei nº. 4.320/1964). 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C22C3" w:rsidRPr="00984468" w:rsidRDefault="007C22C3" w:rsidP="007C22C3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proofErr w:type="spellStart"/>
      <w:r w:rsidRPr="00984468">
        <w:rPr>
          <w:rFonts w:asciiTheme="majorHAnsi" w:hAnsiTheme="majorHAnsi" w:cs="Segoe UI"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sz w:val="24"/>
          <w:szCs w:val="24"/>
        </w:rPr>
        <w:t xml:space="preserve"> – MG, 02 de janeiro de 2025. </w:t>
      </w:r>
    </w:p>
    <w:p w:rsidR="007A73A9" w:rsidRPr="00984468" w:rsidRDefault="007A73A9" w:rsidP="007A73A9">
      <w:pPr>
        <w:spacing w:after="0" w:line="300" w:lineRule="auto"/>
        <w:ind w:firstLine="2268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color w:val="C00000"/>
          <w:sz w:val="24"/>
          <w:szCs w:val="24"/>
        </w:rPr>
      </w:pPr>
      <w:r w:rsidRPr="00984468">
        <w:rPr>
          <w:rFonts w:asciiTheme="majorHAnsi" w:hAnsiTheme="majorHAnsi" w:cs="Segoe UI"/>
          <w:color w:val="C00000"/>
          <w:sz w:val="24"/>
          <w:szCs w:val="24"/>
        </w:rPr>
        <w:t>Contador</w:t>
      </w:r>
    </w:p>
    <w:p w:rsidR="007A73A9" w:rsidRPr="00984468" w:rsidRDefault="007A73A9" w:rsidP="007A73A9">
      <w:pPr>
        <w:rPr>
          <w:rFonts w:asciiTheme="majorHAnsi" w:hAnsiTheme="majorHAnsi" w:cs="Segoe UI"/>
          <w:color w:val="C00000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CERTIDÃO DE DISPONIBILIDADE FINANCEIRA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>PROCESSO ADMINISTRATIVO Nº 12/2023</w:t>
      </w: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 xml:space="preserve">Pregão Presencial 05/2023. </w:t>
      </w: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5C5949" w:rsidRPr="005C5949" w:rsidRDefault="007A73A9" w:rsidP="005C594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C5949">
        <w:rPr>
          <w:rFonts w:asciiTheme="majorHAnsi" w:hAnsiTheme="majorHAnsi" w:cs="Segoe UI"/>
          <w:sz w:val="24"/>
          <w:szCs w:val="24"/>
        </w:rPr>
        <w:t>O Setor da Tesouraria</w:t>
      </w:r>
      <w:proofErr w:type="gramStart"/>
      <w:r w:rsidRPr="005C5949">
        <w:rPr>
          <w:rFonts w:asciiTheme="majorHAnsi" w:hAnsiTheme="majorHAnsi" w:cs="Segoe UI"/>
          <w:sz w:val="24"/>
          <w:szCs w:val="24"/>
        </w:rPr>
        <w:t xml:space="preserve">, </w:t>
      </w:r>
      <w:r w:rsidRPr="005C5949">
        <w:rPr>
          <w:rFonts w:asciiTheme="majorHAnsi" w:hAnsiTheme="majorHAnsi" w:cs="Segoe UI"/>
          <w:b/>
          <w:sz w:val="24"/>
          <w:szCs w:val="24"/>
        </w:rPr>
        <w:t>certifica</w:t>
      </w:r>
      <w:proofErr w:type="gramEnd"/>
      <w:r w:rsidRPr="005C5949">
        <w:rPr>
          <w:rFonts w:asciiTheme="majorHAnsi" w:hAnsiTheme="majorHAnsi" w:cs="Segoe UI"/>
          <w:b/>
          <w:sz w:val="24"/>
          <w:szCs w:val="24"/>
        </w:rPr>
        <w:t xml:space="preserve">, </w:t>
      </w:r>
      <w:r w:rsidRPr="005C5949">
        <w:rPr>
          <w:rFonts w:asciiTheme="majorHAnsi" w:hAnsiTheme="majorHAnsi" w:cs="Segoe UI"/>
          <w:sz w:val="24"/>
          <w:szCs w:val="24"/>
        </w:rPr>
        <w:t>que existe disponibilidade financeira para com a prorrogação do Contrato Administrativo nº.  05/2024, em valor estimado de R$:</w:t>
      </w:r>
      <w:proofErr w:type="gramStart"/>
      <w:r w:rsidRPr="005C5949">
        <w:rPr>
          <w:rFonts w:asciiTheme="majorHAnsi" w:hAnsiTheme="majorHAnsi" w:cs="Segoe UI"/>
          <w:sz w:val="24"/>
          <w:szCs w:val="24"/>
        </w:rPr>
        <w:t xml:space="preserve">  </w:t>
      </w:r>
      <w:r w:rsidR="005C5949" w:rsidRPr="005C5949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5C5949" w:rsidRPr="005C5949">
        <w:rPr>
          <w:rFonts w:asciiTheme="majorHAnsi" w:hAnsiTheme="majorHAnsi"/>
          <w:sz w:val="24"/>
          <w:szCs w:val="24"/>
        </w:rPr>
        <w:t>22.630,32(vinte e dois mil e seiscentos e trinta reais, e trinta e dois centavos).</w:t>
      </w:r>
    </w:p>
    <w:p w:rsidR="007A73A9" w:rsidRPr="00984468" w:rsidRDefault="007A73A9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.  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C22C3" w:rsidRPr="00984468" w:rsidRDefault="007C22C3" w:rsidP="007C22C3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proofErr w:type="spellStart"/>
      <w:r w:rsidRPr="00984468">
        <w:rPr>
          <w:rFonts w:asciiTheme="majorHAnsi" w:hAnsiTheme="majorHAnsi" w:cs="Segoe UI"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sz w:val="24"/>
          <w:szCs w:val="24"/>
        </w:rPr>
        <w:t xml:space="preserve"> – MG, 02 de janeiro de 2025. </w:t>
      </w:r>
    </w:p>
    <w:p w:rsidR="007C22C3" w:rsidRPr="00984468" w:rsidRDefault="007C22C3" w:rsidP="007A73A9">
      <w:pPr>
        <w:spacing w:after="0" w:line="240" w:lineRule="auto"/>
        <w:jc w:val="both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spacing w:after="0" w:line="240" w:lineRule="auto"/>
        <w:jc w:val="both"/>
        <w:rPr>
          <w:rFonts w:asciiTheme="majorHAnsi" w:hAnsiTheme="majorHAnsi" w:cs="Segoe UI"/>
          <w:b/>
          <w:sz w:val="24"/>
          <w:szCs w:val="24"/>
        </w:rPr>
      </w:pPr>
    </w:p>
    <w:p w:rsidR="00302DA3" w:rsidRPr="00302DA3" w:rsidRDefault="00302DA3" w:rsidP="00302DA3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302DA3">
        <w:rPr>
          <w:rFonts w:asciiTheme="majorHAnsi" w:hAnsiTheme="majorHAnsi" w:cstheme="minorHAnsi"/>
          <w:b/>
          <w:sz w:val="24"/>
          <w:szCs w:val="24"/>
        </w:rPr>
        <w:t>Elber</w:t>
      </w:r>
      <w:proofErr w:type="spellEnd"/>
      <w:r w:rsidRPr="00302DA3">
        <w:rPr>
          <w:rFonts w:asciiTheme="majorHAnsi" w:hAnsiTheme="majorHAnsi" w:cstheme="minorHAnsi"/>
          <w:b/>
          <w:sz w:val="24"/>
          <w:szCs w:val="24"/>
        </w:rPr>
        <w:t xml:space="preserve"> de Assis Basílio</w:t>
      </w:r>
    </w:p>
    <w:p w:rsidR="00302DA3" w:rsidRPr="00302DA3" w:rsidRDefault="00302DA3" w:rsidP="00302DA3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302DA3">
        <w:rPr>
          <w:rFonts w:asciiTheme="majorHAnsi" w:hAnsiTheme="majorHAnsi" w:cstheme="minorHAnsi"/>
          <w:b/>
          <w:sz w:val="24"/>
          <w:szCs w:val="24"/>
        </w:rPr>
        <w:t>Tesoureiro</w:t>
      </w:r>
    </w:p>
    <w:p w:rsidR="00302DA3" w:rsidRPr="00302DA3" w:rsidRDefault="00302DA3" w:rsidP="00302DA3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302DA3" w:rsidRPr="00302DA3" w:rsidRDefault="00302DA3" w:rsidP="00302DA3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7A73A9" w:rsidRPr="00302DA3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302DA3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lastRenderedPageBreak/>
        <w:t xml:space="preserve">MINUTA 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________º TERMO ADTIVO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CONTRATO ADMINISTRATIVO Nº. ______/2024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>PROCESSO ADMINISTRATIVO Nº 12/2023</w:t>
      </w: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 xml:space="preserve">Pregão Presencial 05/2023. 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/>
          <w:bCs/>
          <w:sz w:val="24"/>
          <w:szCs w:val="24"/>
        </w:rPr>
      </w:pPr>
    </w:p>
    <w:p w:rsidR="007A73A9" w:rsidRPr="00984468" w:rsidRDefault="007A73A9" w:rsidP="007A73A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  <w:r w:rsidRPr="00984468">
        <w:rPr>
          <w:rFonts w:asciiTheme="majorHAnsi" w:eastAsia="Calibri" w:hAnsiTheme="majorHAnsi" w:cs="Arial"/>
          <w:b/>
          <w:bCs/>
          <w:color w:val="000000"/>
          <w:sz w:val="24"/>
          <w:szCs w:val="24"/>
        </w:rPr>
        <w:t>MINUTA TERMO ADITIVO</w:t>
      </w:r>
    </w:p>
    <w:p w:rsidR="007A73A9" w:rsidRPr="00984468" w:rsidRDefault="007A73A9" w:rsidP="007A73A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  <w:r w:rsidRPr="00984468">
        <w:rPr>
          <w:rFonts w:asciiTheme="majorHAnsi" w:eastAsia="Calibri" w:hAnsiTheme="majorHAnsi" w:cs="Arial"/>
          <w:bCs/>
          <w:color w:val="000000"/>
          <w:sz w:val="24"/>
          <w:szCs w:val="24"/>
        </w:rPr>
        <w:t>Prorrogação do prazo de vigência de contratos de serviços contínuos</w:t>
      </w:r>
    </w:p>
    <w:p w:rsidR="007A73A9" w:rsidRPr="00984468" w:rsidRDefault="007A73A9" w:rsidP="007A73A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  <w:r w:rsidRPr="00984468">
        <w:rPr>
          <w:rFonts w:asciiTheme="majorHAnsi" w:eastAsia="Calibri" w:hAnsiTheme="majorHAnsi" w:cs="Arial"/>
          <w:bCs/>
          <w:color w:val="000000"/>
          <w:sz w:val="24"/>
          <w:szCs w:val="24"/>
        </w:rPr>
        <w:t xml:space="preserve">Lei nº 14.133, de 1º de abril de </w:t>
      </w:r>
      <w:proofErr w:type="gramStart"/>
      <w:r w:rsidRPr="00984468">
        <w:rPr>
          <w:rFonts w:asciiTheme="majorHAnsi" w:eastAsia="Calibri" w:hAnsiTheme="majorHAnsi" w:cs="Arial"/>
          <w:bCs/>
          <w:color w:val="000000"/>
          <w:sz w:val="24"/>
          <w:szCs w:val="24"/>
        </w:rPr>
        <w:t>2021</w:t>
      </w:r>
      <w:proofErr w:type="gramEnd"/>
    </w:p>
    <w:p w:rsidR="007A73A9" w:rsidRPr="00984468" w:rsidRDefault="007A73A9" w:rsidP="007A73A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  <w:r w:rsidRPr="00984468">
        <w:rPr>
          <w:rFonts w:asciiTheme="majorHAnsi" w:hAnsiTheme="majorHAnsi"/>
          <w:sz w:val="24"/>
          <w:szCs w:val="24"/>
        </w:rPr>
        <w:t>Processo nº ______/__________</w:t>
      </w:r>
    </w:p>
    <w:p w:rsidR="007A73A9" w:rsidRPr="00984468" w:rsidRDefault="007A73A9" w:rsidP="007A73A9">
      <w:pPr>
        <w:ind w:left="3686"/>
        <w:jc w:val="both"/>
        <w:rPr>
          <w:rFonts w:asciiTheme="majorHAnsi" w:hAnsiTheme="majorHAnsi"/>
          <w:sz w:val="24"/>
          <w:szCs w:val="24"/>
        </w:rPr>
      </w:pPr>
      <w:r w:rsidRPr="00984468">
        <w:rPr>
          <w:rFonts w:asciiTheme="majorHAnsi" w:hAnsiTheme="majorHAnsi"/>
          <w:sz w:val="24"/>
          <w:szCs w:val="24"/>
        </w:rPr>
        <w:t>TERMO ADITIVO AO CONTRATO Nº _____/_________, QUE ENTRE SI CELEBRAM O ________________________ – MG, POR INTERMÉDIO DO ____________________________________________E</w:t>
      </w:r>
      <w:proofErr w:type="gramStart"/>
      <w:r w:rsidRPr="0098446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984468">
        <w:rPr>
          <w:rFonts w:asciiTheme="majorHAnsi" w:hAnsiTheme="majorHAnsi"/>
          <w:sz w:val="24"/>
          <w:szCs w:val="24"/>
        </w:rPr>
        <w:t xml:space="preserve">_________________________________; </w:t>
      </w: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>A ______________________________________,</w:t>
      </w:r>
      <w:proofErr w:type="gramStart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 </w:t>
      </w:r>
      <w:proofErr w:type="gramEnd"/>
      <w:r w:rsidRPr="00984468">
        <w:rPr>
          <w:rFonts w:asciiTheme="majorHAnsi" w:eastAsia="Arial" w:hAnsiTheme="majorHAnsi" w:cs="Arial"/>
          <w:sz w:val="24"/>
          <w:szCs w:val="24"/>
        </w:rPr>
        <w:t xml:space="preserve">por intermédio da ___________________________________, com sede  </w:t>
      </w:r>
      <w:r w:rsidRPr="00984468">
        <w:rPr>
          <w:rFonts w:asciiTheme="majorHAnsi" w:hAnsiTheme="majorHAnsi" w:cs="Arial"/>
          <w:sz w:val="24"/>
          <w:szCs w:val="24"/>
        </w:rPr>
        <w:t>na ___________________________________________ , nº. _________, __________________, cidade de ___________________, estado de ___________________,</w:t>
      </w:r>
      <w:proofErr w:type="gramStart"/>
      <w:r w:rsidRPr="00984468">
        <w:rPr>
          <w:rFonts w:asciiTheme="majorHAnsi" w:hAnsiTheme="majorHAnsi" w:cs="Arial"/>
          <w:sz w:val="24"/>
          <w:szCs w:val="24"/>
        </w:rPr>
        <w:t xml:space="preserve">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 </w:t>
      </w:r>
      <w:proofErr w:type="gramEnd"/>
      <w:r w:rsidRPr="00984468">
        <w:rPr>
          <w:rFonts w:asciiTheme="majorHAnsi" w:eastAsia="Arial" w:hAnsiTheme="majorHAnsi" w:cs="Arial"/>
          <w:sz w:val="24"/>
          <w:szCs w:val="24"/>
        </w:rPr>
        <w:t>inscrito  no CNPJ sob o nº</w:t>
      </w:r>
      <w:r w:rsidRPr="00984468">
        <w:rPr>
          <w:rFonts w:asciiTheme="majorHAnsi" w:hAnsiTheme="majorHAnsi" w:cs="Arial"/>
          <w:sz w:val="24"/>
          <w:szCs w:val="24"/>
        </w:rPr>
        <w:t xml:space="preserve">. _____________________________, </w:t>
      </w:r>
      <w:r w:rsidRPr="00984468">
        <w:rPr>
          <w:rFonts w:asciiTheme="majorHAnsi" w:eastAsia="Arial" w:hAnsiTheme="majorHAnsi" w:cs="Arial"/>
          <w:sz w:val="24"/>
          <w:szCs w:val="24"/>
        </w:rPr>
        <w:t>neste ato representado pelo ____________________________________________, nomeado pelo Decreto</w:t>
      </w:r>
      <w:proofErr w:type="gramStart"/>
      <w:r w:rsidRPr="00984468">
        <w:rPr>
          <w:rFonts w:asciiTheme="majorHAnsi" w:eastAsia="Arial" w:hAnsiTheme="majorHAnsi" w:cs="Arial"/>
          <w:sz w:val="24"/>
          <w:szCs w:val="24"/>
        </w:rPr>
        <w:t xml:space="preserve">  </w:t>
      </w:r>
      <w:proofErr w:type="gramEnd"/>
      <w:r w:rsidRPr="00984468">
        <w:rPr>
          <w:rFonts w:asciiTheme="majorHAnsi" w:eastAsia="Arial" w:hAnsiTheme="majorHAnsi" w:cs="Arial"/>
          <w:sz w:val="24"/>
          <w:szCs w:val="24"/>
        </w:rPr>
        <w:t>nº _______________, de _____ de ________________ de 2022, publicada no</w:t>
      </w:r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 Quadro de Avisos em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 17 de fevereiro de 2022, portador da Matrícula Funcional nº     , doravante denominado CONTRATANTE, e a Empresa </w:t>
      </w:r>
      <w:proofErr w:type="spellStart"/>
      <w:r w:rsidRPr="00984468">
        <w:rPr>
          <w:rFonts w:asciiTheme="majorHAnsi" w:eastAsia="Arial" w:hAnsiTheme="majorHAnsi" w:cs="Arial"/>
          <w:sz w:val="24"/>
          <w:szCs w:val="24"/>
        </w:rPr>
        <w:t>xxxxxxxxxxxxxxxxxxxxxxxxxxxx</w:t>
      </w:r>
      <w:proofErr w:type="spellEnd"/>
      <w:r w:rsidRPr="00984468">
        <w:rPr>
          <w:rFonts w:asciiTheme="majorHAnsi" w:eastAsia="Arial" w:hAnsiTheme="majorHAnsi" w:cs="Arial"/>
          <w:sz w:val="24"/>
          <w:szCs w:val="24"/>
        </w:rPr>
        <w:t xml:space="preserve">, </w:t>
      </w:r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inscrito no CNPJ/MF sob o nº </w:t>
      </w:r>
      <w:proofErr w:type="spellStart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>xxxxxxxxxxxxxxx</w:t>
      </w:r>
      <w:proofErr w:type="spellEnd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, sediado na </w:t>
      </w:r>
      <w:proofErr w:type="spellStart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>xxxxxxxxxxxxxxxxxxxxxx</w:t>
      </w:r>
      <w:proofErr w:type="spellEnd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, </w:t>
      </w:r>
      <w:proofErr w:type="spellStart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>xxxxxxxxxxxxxx</w:t>
      </w:r>
      <w:proofErr w:type="spellEnd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, </w:t>
      </w:r>
      <w:proofErr w:type="spellStart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>xxxxxxxxxxxxxx</w:t>
      </w:r>
      <w:proofErr w:type="spellEnd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 – </w:t>
      </w:r>
      <w:proofErr w:type="spellStart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>xxxxxxxxxx</w:t>
      </w:r>
      <w:proofErr w:type="spellEnd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-, CEP: </w:t>
      </w:r>
      <w:proofErr w:type="spellStart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>xxxxxxxxxxxx</w:t>
      </w:r>
      <w:proofErr w:type="spellEnd"/>
      <w:r w:rsidRPr="00984468">
        <w:rPr>
          <w:rFonts w:asciiTheme="majorHAnsi" w:eastAsia="Arial" w:hAnsiTheme="majorHAnsi" w:cs="Arial"/>
          <w:sz w:val="24"/>
          <w:szCs w:val="24"/>
        </w:rPr>
        <w:t xml:space="preserve">, doravante designado CONTRATADO, </w:t>
      </w:r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neste ato representado por seu </w:t>
      </w:r>
      <w:r w:rsidRPr="00984468">
        <w:rPr>
          <w:rFonts w:asciiTheme="majorHAnsi" w:hAnsiTheme="majorHAnsi"/>
          <w:sz w:val="24"/>
          <w:szCs w:val="24"/>
        </w:rPr>
        <w:t xml:space="preserve"> </w:t>
      </w:r>
      <w:r w:rsidRPr="00984468">
        <w:rPr>
          <w:rFonts w:asciiTheme="majorHAnsi" w:eastAsia="Arial" w:hAnsiTheme="majorHAnsi" w:cs="Arial"/>
          <w:sz w:val="24"/>
          <w:szCs w:val="24"/>
        </w:rPr>
        <w:t>Diretor Administrativo ____________________________</w:t>
      </w:r>
      <w:r w:rsidRPr="00984468">
        <w:rPr>
          <w:rFonts w:asciiTheme="majorHAnsi" w:hAnsiTheme="majorHAnsi"/>
          <w:sz w:val="24"/>
          <w:szCs w:val="24"/>
        </w:rPr>
        <w:t xml:space="preserve">,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  </w:t>
      </w:r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conforme atos constitutivos da empresa,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tendo em vista o que consta no Processo Pregão Presencial nº </w:t>
      </w:r>
      <w:proofErr w:type="spellStart"/>
      <w:r w:rsidRPr="00984468">
        <w:rPr>
          <w:rFonts w:asciiTheme="majorHAnsi" w:eastAsia="Arial" w:hAnsiTheme="majorHAnsi" w:cs="Arial"/>
          <w:sz w:val="24"/>
          <w:szCs w:val="24"/>
        </w:rPr>
        <w:t>xx</w:t>
      </w:r>
      <w:proofErr w:type="spellEnd"/>
      <w:r w:rsidRPr="00984468">
        <w:rPr>
          <w:rFonts w:asciiTheme="majorHAnsi" w:eastAsia="Arial" w:hAnsiTheme="majorHAnsi" w:cs="Arial"/>
          <w:sz w:val="24"/>
          <w:szCs w:val="24"/>
        </w:rPr>
        <w:t xml:space="preserve">/20xx, e em </w:t>
      </w:r>
      <w:r w:rsidRPr="00984468">
        <w:rPr>
          <w:rFonts w:asciiTheme="majorHAnsi" w:eastAsia="Arial" w:hAnsiTheme="majorHAnsi" w:cs="Arial"/>
          <w:sz w:val="24"/>
          <w:szCs w:val="24"/>
        </w:rPr>
        <w:lastRenderedPageBreak/>
        <w:t xml:space="preserve">observância às disposições da </w:t>
      </w:r>
      <w:hyperlink r:id="rId7" w:history="1">
        <w:r w:rsidRPr="00984468">
          <w:rPr>
            <w:rStyle w:val="Hyperlink"/>
            <w:rFonts w:asciiTheme="majorHAnsi" w:eastAsia="Arial" w:hAnsiTheme="majorHAnsi" w:cs="Arial"/>
            <w:sz w:val="24"/>
            <w:szCs w:val="24"/>
          </w:rPr>
          <w:t>Lei nº 14.133, de 1º de abril de 2021</w:t>
        </w:r>
      </w:hyperlink>
      <w:r w:rsidRPr="00984468">
        <w:rPr>
          <w:rFonts w:asciiTheme="majorHAnsi" w:eastAsia="Arial" w:hAnsiTheme="majorHAnsi" w:cs="Arial"/>
          <w:sz w:val="24"/>
          <w:szCs w:val="24"/>
        </w:rPr>
        <w:t xml:space="preserve">, e demais legislação aplicável, resolvem celebrar o presente </w:t>
      </w:r>
      <w:r w:rsidRPr="00984468">
        <w:rPr>
          <w:rFonts w:asciiTheme="majorHAnsi" w:eastAsia="Arial" w:hAnsiTheme="majorHAnsi" w:cs="Arial"/>
          <w:b/>
          <w:sz w:val="24"/>
          <w:szCs w:val="24"/>
        </w:rPr>
        <w:t>Termo Aditivo de prorrogação do prazo de vigência contratual</w:t>
      </w:r>
      <w:r w:rsidRPr="00984468">
        <w:rPr>
          <w:rFonts w:asciiTheme="majorHAnsi" w:eastAsia="Arial" w:hAnsiTheme="majorHAnsi" w:cs="Arial"/>
          <w:sz w:val="24"/>
          <w:szCs w:val="24"/>
        </w:rPr>
        <w:t>, e reajuste correspondente ao INPC,  mediante as cláusulas e condições a seguir enunciadas.</w:t>
      </w:r>
    </w:p>
    <w:p w:rsidR="007A73A9" w:rsidRPr="00984468" w:rsidRDefault="007A73A9" w:rsidP="007A73A9">
      <w:pPr>
        <w:spacing w:line="36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hAnsiTheme="majorHAnsi" w:cs="Arial"/>
          <w:b/>
          <w:sz w:val="24"/>
          <w:szCs w:val="24"/>
        </w:rPr>
        <w:t>CLÁUSULA PRIMEIRA – OBJETO</w:t>
      </w:r>
    </w:p>
    <w:p w:rsidR="007A73A9" w:rsidRPr="00984468" w:rsidRDefault="007A73A9" w:rsidP="007A73A9">
      <w:pPr>
        <w:pStyle w:val="PargrafodaLista"/>
        <w:spacing w:after="160" w:line="360" w:lineRule="auto"/>
        <w:ind w:left="430"/>
        <w:jc w:val="both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7A73A9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 xml:space="preserve">O presente termo aditivo tem por objeto a prorrogação do prazo de vigência do Contrato nº XXXXX/2024 por mais 12 (doze) meses, a partir de xxx de </w:t>
      </w:r>
      <w:proofErr w:type="spellStart"/>
      <w:r w:rsidRPr="00984468">
        <w:rPr>
          <w:rFonts w:asciiTheme="majorHAnsi" w:eastAsia="Arial" w:hAnsiTheme="majorHAnsi" w:cs="Arial"/>
          <w:sz w:val="24"/>
          <w:szCs w:val="24"/>
        </w:rPr>
        <w:t>xxxxxxx</w:t>
      </w:r>
      <w:proofErr w:type="spellEnd"/>
      <w:r w:rsidRPr="00984468">
        <w:rPr>
          <w:rFonts w:asciiTheme="majorHAnsi" w:eastAsia="Arial" w:hAnsiTheme="majorHAnsi" w:cs="Arial"/>
          <w:sz w:val="24"/>
          <w:szCs w:val="24"/>
        </w:rPr>
        <w:t xml:space="preserve"> 20xx até xx de </w:t>
      </w:r>
      <w:proofErr w:type="spellStart"/>
      <w:r w:rsidRPr="00984468">
        <w:rPr>
          <w:rFonts w:asciiTheme="majorHAnsi" w:eastAsia="Arial" w:hAnsiTheme="majorHAnsi" w:cs="Arial"/>
          <w:sz w:val="24"/>
          <w:szCs w:val="24"/>
        </w:rPr>
        <w:t>xxxxxxxxxx</w:t>
      </w:r>
      <w:proofErr w:type="spellEnd"/>
      <w:r w:rsidRPr="00984468">
        <w:rPr>
          <w:rFonts w:asciiTheme="majorHAnsi" w:eastAsia="Arial" w:hAnsiTheme="majorHAnsi" w:cs="Arial"/>
          <w:sz w:val="24"/>
          <w:szCs w:val="24"/>
        </w:rPr>
        <w:t xml:space="preserve"> 20xx, podendo ser prorrogado sucessivamente, respeitada a vigência máxima decenal, na forma do artigo 107 da Lei nº 14.133, de 2021.</w:t>
      </w:r>
    </w:p>
    <w:p w:rsidR="007A73A9" w:rsidRPr="00984468" w:rsidRDefault="007A73A9" w:rsidP="007A73A9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984468">
        <w:rPr>
          <w:rFonts w:asciiTheme="majorHAnsi" w:hAnsiTheme="majorHAnsi"/>
          <w:sz w:val="24"/>
          <w:szCs w:val="24"/>
        </w:rPr>
        <w:t xml:space="preserve"> REAJUSTAR os valores contratuais, no percentual de xx %, correspondente </w:t>
      </w:r>
      <w:proofErr w:type="gramStart"/>
      <w:r w:rsidRPr="00984468">
        <w:rPr>
          <w:rFonts w:asciiTheme="majorHAnsi" w:hAnsiTheme="majorHAnsi"/>
          <w:sz w:val="24"/>
          <w:szCs w:val="24"/>
        </w:rPr>
        <w:t>a</w:t>
      </w:r>
      <w:proofErr w:type="gramEnd"/>
      <w:r w:rsidRPr="00984468">
        <w:rPr>
          <w:rFonts w:asciiTheme="majorHAnsi" w:hAnsiTheme="majorHAnsi"/>
          <w:sz w:val="24"/>
          <w:szCs w:val="24"/>
        </w:rPr>
        <w:t xml:space="preserve"> variação do Índice Nacional de Preço ao Consumidor - INPC, acumulado de janeiro/2024 a dezembro/2024, com fulcro na Cláusula Quinta.  </w:t>
      </w:r>
    </w:p>
    <w:p w:rsidR="007A73A9" w:rsidRPr="00984468" w:rsidRDefault="007A73A9" w:rsidP="007A73A9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84468">
        <w:rPr>
          <w:rFonts w:asciiTheme="majorHAnsi" w:hAnsiTheme="majorHAnsi"/>
          <w:sz w:val="24"/>
          <w:szCs w:val="24"/>
        </w:rPr>
        <w:t xml:space="preserve">O reajuste do valor contratual com base no Índice Nacional de Preço ao Consumidor - IPCA, correspondente a xx %, referente à variação de janeiro/2024 a novembro de 2024, altera o valor anual total do contrato de R$ </w:t>
      </w:r>
      <w:proofErr w:type="spellStart"/>
      <w:r w:rsidRPr="00984468">
        <w:rPr>
          <w:rFonts w:asciiTheme="majorHAnsi" w:hAnsiTheme="majorHAnsi"/>
          <w:sz w:val="24"/>
          <w:szCs w:val="24"/>
        </w:rPr>
        <w:t>xxxxxxxxxx</w:t>
      </w:r>
      <w:proofErr w:type="spellEnd"/>
      <w:r w:rsidRPr="0098446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984468">
        <w:rPr>
          <w:rFonts w:asciiTheme="majorHAnsi" w:hAnsiTheme="majorHAnsi"/>
          <w:sz w:val="24"/>
          <w:szCs w:val="24"/>
        </w:rPr>
        <w:t>xxxxxxxxxxxx</w:t>
      </w:r>
      <w:proofErr w:type="spellEnd"/>
      <w:r w:rsidRPr="00984468">
        <w:rPr>
          <w:rFonts w:asciiTheme="majorHAnsi" w:hAnsiTheme="majorHAnsi"/>
          <w:sz w:val="24"/>
          <w:szCs w:val="24"/>
        </w:rPr>
        <w:t xml:space="preserve">) para R$ </w:t>
      </w:r>
      <w:proofErr w:type="spellStart"/>
      <w:proofErr w:type="gramStart"/>
      <w:r w:rsidRPr="00984468">
        <w:rPr>
          <w:rFonts w:asciiTheme="majorHAnsi" w:hAnsiTheme="majorHAnsi"/>
          <w:sz w:val="24"/>
          <w:szCs w:val="24"/>
        </w:rPr>
        <w:t>xxxxxxxx</w:t>
      </w:r>
      <w:proofErr w:type="spellEnd"/>
      <w:r w:rsidRPr="00984468">
        <w:rPr>
          <w:rFonts w:asciiTheme="majorHAnsi" w:hAnsiTheme="majorHAnsi"/>
          <w:sz w:val="24"/>
          <w:szCs w:val="24"/>
        </w:rPr>
        <w:t>(</w:t>
      </w:r>
      <w:proofErr w:type="spellStart"/>
      <w:proofErr w:type="gramEnd"/>
      <w:r w:rsidRPr="00984468">
        <w:rPr>
          <w:rFonts w:asciiTheme="majorHAnsi" w:hAnsiTheme="majorHAnsi"/>
          <w:sz w:val="24"/>
          <w:szCs w:val="24"/>
        </w:rPr>
        <w:t>xxxxxxxxxxxxxxxxxxxx</w:t>
      </w:r>
      <w:proofErr w:type="spellEnd"/>
      <w:r w:rsidRPr="00984468">
        <w:rPr>
          <w:rFonts w:asciiTheme="majorHAnsi" w:hAnsiTheme="majorHAnsi"/>
          <w:sz w:val="24"/>
          <w:szCs w:val="24"/>
        </w:rPr>
        <w:t>).</w:t>
      </w:r>
    </w:p>
    <w:p w:rsidR="007A73A9" w:rsidRPr="00984468" w:rsidRDefault="007A73A9" w:rsidP="007A73A9">
      <w:pPr>
        <w:pStyle w:val="PargrafodaLista"/>
        <w:spacing w:line="360" w:lineRule="auto"/>
        <w:ind w:left="0"/>
        <w:jc w:val="both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7C22C3">
      <w:pPr>
        <w:spacing w:line="360" w:lineRule="auto"/>
        <w:jc w:val="center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Descrição do Objeto;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0"/>
        <w:gridCol w:w="851"/>
        <w:gridCol w:w="4110"/>
        <w:gridCol w:w="993"/>
        <w:gridCol w:w="1275"/>
      </w:tblGrid>
      <w:tr w:rsidR="007C22C3" w:rsidRPr="00984468" w:rsidTr="007C22C3">
        <w:tc>
          <w:tcPr>
            <w:tcW w:w="567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84468">
              <w:rPr>
                <w:rFonts w:asciiTheme="majorHAnsi" w:hAnsiTheme="maj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50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84468">
              <w:rPr>
                <w:rFonts w:asciiTheme="majorHAnsi" w:hAnsiTheme="majorHAnsi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851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984468">
              <w:rPr>
                <w:rFonts w:asciiTheme="majorHAnsi" w:hAnsiTheme="majorHAnsi"/>
                <w:b/>
                <w:bCs/>
                <w:sz w:val="24"/>
                <w:szCs w:val="24"/>
              </w:rPr>
              <w:t>Unid</w:t>
            </w:r>
            <w:proofErr w:type="spellEnd"/>
            <w:r w:rsidRPr="00984468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84468">
              <w:rPr>
                <w:rFonts w:asciiTheme="majorHAnsi" w:hAnsiTheme="majorHAnsi"/>
                <w:b/>
                <w:bCs/>
                <w:sz w:val="24"/>
                <w:szCs w:val="24"/>
              </w:rPr>
              <w:t>Descrição dos Serviços</w:t>
            </w:r>
          </w:p>
        </w:tc>
        <w:tc>
          <w:tcPr>
            <w:tcW w:w="993" w:type="dxa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8446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984468">
              <w:rPr>
                <w:rFonts w:asciiTheme="majorHAnsi" w:hAnsiTheme="majorHAnsi"/>
                <w:b/>
                <w:bCs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1275" w:type="dxa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84468">
              <w:rPr>
                <w:rFonts w:asciiTheme="majorHAnsi" w:hAnsiTheme="majorHAnsi"/>
                <w:b/>
                <w:bCs/>
                <w:sz w:val="24"/>
                <w:szCs w:val="24"/>
              </w:rPr>
              <w:t>V. Total</w:t>
            </w:r>
          </w:p>
        </w:tc>
      </w:tr>
      <w:tr w:rsidR="007C22C3" w:rsidRPr="00984468" w:rsidTr="007C22C3">
        <w:tc>
          <w:tcPr>
            <w:tcW w:w="567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84468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84468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pStyle w:val="PargrafodaLista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984468">
              <w:rPr>
                <w:rFonts w:asciiTheme="majorHAnsi" w:hAnsiTheme="majorHAnsi"/>
                <w:sz w:val="24"/>
                <w:szCs w:val="24"/>
              </w:rPr>
              <w:t>meses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4468">
              <w:rPr>
                <w:rFonts w:asciiTheme="majorHAnsi" w:hAnsiTheme="majorHAnsi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Contratação de empresa especializada para prestação de serviços de fechamento mensal de relatórios Administrativo, fechamento mensal da folha de pagamento para o </w:t>
            </w:r>
            <w:proofErr w:type="spellStart"/>
            <w:r w:rsidRPr="00984468">
              <w:rPr>
                <w:rFonts w:asciiTheme="majorHAnsi" w:hAnsiTheme="majorHAnsi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E-social</w:t>
            </w:r>
            <w:proofErr w:type="spellEnd"/>
            <w:r w:rsidRPr="00984468">
              <w:rPr>
                <w:rFonts w:asciiTheme="majorHAnsi" w:hAnsiTheme="majorHAnsi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incluindo os autônomos, envio das informações do modulo </w:t>
            </w:r>
            <w:proofErr w:type="spellStart"/>
            <w:r w:rsidRPr="00984468">
              <w:rPr>
                <w:rFonts w:asciiTheme="majorHAnsi" w:hAnsiTheme="majorHAnsi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EFD-Reinf</w:t>
            </w:r>
            <w:proofErr w:type="spellEnd"/>
            <w:proofErr w:type="gramStart"/>
            <w:r w:rsidRPr="00984468">
              <w:rPr>
                <w:rFonts w:asciiTheme="majorHAnsi" w:hAnsiTheme="majorHAnsi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.,</w:t>
            </w:r>
            <w:proofErr w:type="gramEnd"/>
            <w:r w:rsidRPr="00984468">
              <w:rPr>
                <w:rFonts w:asciiTheme="majorHAnsi" w:hAnsiTheme="majorHAnsi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orientações e alimentação de Sistema de Softwares, </w:t>
            </w:r>
            <w:r w:rsidRPr="00984468">
              <w:rPr>
                <w:rFonts w:asciiTheme="majorHAnsi" w:hAnsiTheme="majorHAnsi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alimentação do portal transparência, apoio ao Controle Interno e envio do SICOM (Sistema Informatizado de Contas Municipal) de Prestação de Contas ao TCE MG – Tribunal de Contas do Estado de Minas Gerais</w:t>
            </w:r>
            <w:r w:rsidRPr="00984468">
              <w:rPr>
                <w:rFonts w:asciiTheme="majorHAnsi" w:eastAsia="Arial" w:hAnsiTheme="majorHAnsi"/>
                <w:spacing w:val="1"/>
                <w:sz w:val="24"/>
                <w:szCs w:val="24"/>
              </w:rPr>
              <w:t xml:space="preserve">, para atendimento a diretoria do </w:t>
            </w:r>
            <w:proofErr w:type="spellStart"/>
            <w:r w:rsidRPr="00984468">
              <w:rPr>
                <w:rFonts w:asciiTheme="majorHAnsi" w:eastAsia="Arial" w:hAnsiTheme="majorHAnsi"/>
                <w:spacing w:val="1"/>
                <w:sz w:val="24"/>
                <w:szCs w:val="24"/>
              </w:rPr>
              <w:t>Saae</w:t>
            </w:r>
            <w:proofErr w:type="spellEnd"/>
            <w:r w:rsidRPr="00984468">
              <w:rPr>
                <w:rFonts w:asciiTheme="majorHAnsi" w:eastAsia="Arial" w:hAnsiTheme="majorHAnsi"/>
                <w:spacing w:val="1"/>
                <w:sz w:val="24"/>
                <w:szCs w:val="24"/>
              </w:rPr>
              <w:t>, conforme descrição detalhada no</w:t>
            </w:r>
            <w:r w:rsidRPr="00984468">
              <w:rPr>
                <w:rFonts w:asciiTheme="majorHAnsi" w:hAnsiTheme="majorHAnsi"/>
                <w:sz w:val="24"/>
                <w:szCs w:val="24"/>
              </w:rPr>
              <w:t xml:space="preserve"> Termo de Referência, Anexo I e Edital.</w:t>
            </w:r>
          </w:p>
        </w:tc>
        <w:tc>
          <w:tcPr>
            <w:tcW w:w="993" w:type="dxa"/>
          </w:tcPr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C22C3" w:rsidRPr="00984468" w:rsidRDefault="007C22C3" w:rsidP="00B8586D">
            <w:pPr>
              <w:spacing w:line="312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C22C3" w:rsidRPr="00984468" w:rsidRDefault="007C22C3" w:rsidP="007C22C3">
      <w:pPr>
        <w:pStyle w:val="PargrafodaLista"/>
        <w:spacing w:line="360" w:lineRule="auto"/>
        <w:ind w:left="430"/>
        <w:jc w:val="both"/>
        <w:rPr>
          <w:rFonts w:asciiTheme="majorHAnsi" w:eastAsia="Arial" w:hAnsiTheme="majorHAnsi" w:cs="Arial"/>
          <w:sz w:val="24"/>
          <w:szCs w:val="24"/>
        </w:rPr>
      </w:pPr>
    </w:p>
    <w:p w:rsidR="007C22C3" w:rsidRPr="00984468" w:rsidRDefault="007C22C3" w:rsidP="007C22C3">
      <w:pPr>
        <w:spacing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7A73A9">
      <w:pPr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84468">
        <w:rPr>
          <w:rFonts w:asciiTheme="majorHAnsi" w:hAnsiTheme="majorHAnsi" w:cs="Arial"/>
          <w:b/>
          <w:bCs/>
          <w:sz w:val="24"/>
          <w:szCs w:val="24"/>
        </w:rPr>
        <w:t>CLÁUSULA SEGUNDA – PREÇO</w:t>
      </w:r>
    </w:p>
    <w:p w:rsidR="007A73A9" w:rsidRPr="00984468" w:rsidRDefault="007A73A9" w:rsidP="007A73A9">
      <w:pPr>
        <w:spacing w:before="100" w:beforeAutospacing="1" w:after="100" w:afterAutospacing="1"/>
        <w:jc w:val="both"/>
        <w:rPr>
          <w:rFonts w:asciiTheme="majorHAnsi" w:hAnsiTheme="majorHAnsi" w:cs="Arial"/>
          <w:sz w:val="24"/>
          <w:szCs w:val="24"/>
        </w:rPr>
      </w:pPr>
      <w:r w:rsidRPr="00984468">
        <w:rPr>
          <w:rFonts w:asciiTheme="majorHAnsi" w:hAnsiTheme="majorHAnsi" w:cs="Arial"/>
          <w:sz w:val="24"/>
          <w:szCs w:val="24"/>
        </w:rPr>
        <w:t>2.1. O CONTRATANTE pagará ao CONTRATADO pela execução do objeto deste Contrato o</w:t>
      </w:r>
      <w:proofErr w:type="gramStart"/>
      <w:r w:rsidRPr="00984468"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Pr="00984468">
        <w:rPr>
          <w:rFonts w:asciiTheme="majorHAnsi" w:hAnsiTheme="majorHAnsi" w:cs="Arial"/>
          <w:sz w:val="24"/>
          <w:szCs w:val="24"/>
        </w:rPr>
        <w:t xml:space="preserve">valor global de R$ </w:t>
      </w:r>
      <w:proofErr w:type="spellStart"/>
      <w:r w:rsidRPr="00984468">
        <w:rPr>
          <w:rFonts w:asciiTheme="majorHAnsi" w:hAnsiTheme="majorHAnsi" w:cs="Arial"/>
          <w:sz w:val="24"/>
          <w:szCs w:val="24"/>
        </w:rPr>
        <w:t>xxxxxx</w:t>
      </w:r>
      <w:proofErr w:type="spellEnd"/>
      <w:r w:rsidRPr="00984468">
        <w:rPr>
          <w:rFonts w:asciiTheme="majorHAnsi" w:hAnsiTheme="majorHAnsi" w:cs="Arial"/>
          <w:sz w:val="24"/>
          <w:szCs w:val="24"/>
        </w:rPr>
        <w:t xml:space="preserve"> ,00 </w:t>
      </w:r>
      <w:r w:rsidRPr="00984468">
        <w:rPr>
          <w:rFonts w:asciiTheme="majorHAnsi" w:hAnsiTheme="majorHAnsi" w:cs="Arial"/>
          <w:i/>
          <w:iCs/>
          <w:sz w:val="24"/>
          <w:szCs w:val="24"/>
        </w:rPr>
        <w:t>(</w:t>
      </w:r>
      <w:proofErr w:type="spellStart"/>
      <w:r w:rsidRPr="00984468">
        <w:rPr>
          <w:rFonts w:asciiTheme="majorHAnsi" w:hAnsiTheme="majorHAnsi" w:cs="Arial"/>
          <w:i/>
          <w:iCs/>
          <w:sz w:val="24"/>
          <w:szCs w:val="24"/>
        </w:rPr>
        <w:t>xxxxxxxxxxxx</w:t>
      </w:r>
      <w:proofErr w:type="spellEnd"/>
      <w:r w:rsidRPr="00984468">
        <w:rPr>
          <w:rFonts w:asciiTheme="majorHAnsi" w:hAnsiTheme="majorHAnsi" w:cs="Arial"/>
          <w:i/>
          <w:iCs/>
          <w:sz w:val="24"/>
          <w:szCs w:val="24"/>
        </w:rPr>
        <w:t>)</w:t>
      </w:r>
      <w:r w:rsidRPr="00984468">
        <w:rPr>
          <w:rFonts w:asciiTheme="majorHAnsi" w:hAnsiTheme="majorHAnsi" w:cs="Arial"/>
          <w:sz w:val="24"/>
          <w:szCs w:val="24"/>
        </w:rPr>
        <w:t>;</w:t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984468">
        <w:rPr>
          <w:rFonts w:asciiTheme="majorHAnsi" w:eastAsia="Arial" w:hAnsiTheme="majorHAnsi" w:cs="Arial"/>
          <w:i/>
          <w:sz w:val="24"/>
          <w:szCs w:val="24"/>
        </w:rPr>
        <w:t>2.2. O valor acima é meramente estimativo, de forma que os pagamentos devidos ao CONTRATADO dependerão dos quantitativos efetivamente prestados.</w:t>
      </w:r>
    </w:p>
    <w:p w:rsidR="007A73A9" w:rsidRPr="00984468" w:rsidRDefault="007A73A9" w:rsidP="007A73A9">
      <w:pPr>
        <w:spacing w:after="120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eastAsia="Arial" w:hAnsiTheme="majorHAnsi" w:cs="Arial"/>
          <w:b/>
          <w:sz w:val="24"/>
          <w:szCs w:val="24"/>
        </w:rPr>
        <w:t xml:space="preserve">CLÁUSULA TERCEIRA - DOTAÇÃO ORÇAMENTÁRIA </w:t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3.1. As despesas decorrentes do presente termo aditivas correrão à conta de recursos específicos consignados no Orçamento Geral da União deste exercício, na dotação abaixo discriminada:</w:t>
      </w:r>
    </w:p>
    <w:p w:rsidR="007A73A9" w:rsidRPr="00984468" w:rsidRDefault="007A73A9" w:rsidP="007A73A9">
      <w:pPr>
        <w:ind w:firstLine="708"/>
        <w:jc w:val="both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7A73A9">
      <w:pPr>
        <w:ind w:firstLine="708"/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 xml:space="preserve">Ficha: </w:t>
      </w:r>
    </w:p>
    <w:p w:rsidR="007A73A9" w:rsidRPr="00984468" w:rsidRDefault="007A73A9" w:rsidP="007A73A9">
      <w:pPr>
        <w:ind w:firstLine="708"/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 xml:space="preserve">Fonte de Recursos: </w:t>
      </w:r>
    </w:p>
    <w:p w:rsidR="007A73A9" w:rsidRPr="00984468" w:rsidRDefault="007A73A9" w:rsidP="007A73A9">
      <w:pPr>
        <w:ind w:firstLine="708"/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 xml:space="preserve">Programa de Trabalho: </w:t>
      </w:r>
    </w:p>
    <w:p w:rsidR="007A73A9" w:rsidRPr="00984468" w:rsidRDefault="007A73A9" w:rsidP="007A73A9">
      <w:pPr>
        <w:ind w:firstLine="708"/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 xml:space="preserve">Elemento de Despesa: </w:t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color w:val="C00000"/>
          <w:sz w:val="24"/>
          <w:szCs w:val="24"/>
        </w:rPr>
      </w:pPr>
      <w:r w:rsidRPr="00984468">
        <w:rPr>
          <w:rFonts w:asciiTheme="majorHAnsi" w:eastAsia="Arial" w:hAnsiTheme="majorHAnsi" w:cs="Arial"/>
          <w:color w:val="C00000"/>
          <w:sz w:val="24"/>
          <w:szCs w:val="24"/>
        </w:rPr>
        <w:tab/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984468">
        <w:rPr>
          <w:rFonts w:asciiTheme="majorHAnsi" w:eastAsia="Arial" w:hAnsiTheme="majorHAnsi" w:cs="Arial"/>
          <w:i/>
          <w:sz w:val="24"/>
          <w:szCs w:val="24"/>
        </w:rPr>
        <w:lastRenderedPageBreak/>
        <w:t xml:space="preserve">3.2. A dotação relativa aos exercícios financeiros subsequentes será indicada após aprovação da Lei Orçamentária respectiva e liberação dos créditos correspondentes, mediante </w:t>
      </w:r>
      <w:proofErr w:type="spellStart"/>
      <w:r w:rsidRPr="00984468">
        <w:rPr>
          <w:rFonts w:asciiTheme="majorHAnsi" w:eastAsia="Arial" w:hAnsiTheme="majorHAnsi" w:cs="Arial"/>
          <w:i/>
          <w:sz w:val="24"/>
          <w:szCs w:val="24"/>
        </w:rPr>
        <w:t>apostilamento</w:t>
      </w:r>
      <w:proofErr w:type="spellEnd"/>
      <w:r w:rsidRPr="00984468">
        <w:rPr>
          <w:rFonts w:asciiTheme="majorHAnsi" w:eastAsia="Arial" w:hAnsiTheme="majorHAnsi" w:cs="Arial"/>
          <w:i/>
          <w:sz w:val="24"/>
          <w:szCs w:val="24"/>
        </w:rPr>
        <w:t>.</w:t>
      </w:r>
    </w:p>
    <w:p w:rsidR="007A73A9" w:rsidRPr="00984468" w:rsidRDefault="007A73A9" w:rsidP="007A73A9">
      <w:pPr>
        <w:spacing w:after="120"/>
        <w:jc w:val="both"/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spacing w:after="120"/>
        <w:jc w:val="both"/>
        <w:rPr>
          <w:rFonts w:asciiTheme="majorHAnsi" w:eastAsia="Arial" w:hAnsiTheme="majorHAnsi" w:cs="Arial"/>
          <w:b/>
          <w:i/>
          <w:sz w:val="24"/>
          <w:szCs w:val="24"/>
        </w:rPr>
      </w:pPr>
      <w:r w:rsidRPr="00984468">
        <w:rPr>
          <w:rFonts w:asciiTheme="majorHAnsi" w:eastAsia="Arial" w:hAnsiTheme="majorHAnsi" w:cs="Arial"/>
          <w:b/>
          <w:i/>
          <w:sz w:val="24"/>
          <w:szCs w:val="24"/>
        </w:rPr>
        <w:t>CLÁUSULA QUARTA – GARANTIA DE EXECUÇÃO</w:t>
      </w:r>
    </w:p>
    <w:p w:rsidR="007A73A9" w:rsidRPr="00984468" w:rsidRDefault="007A73A9" w:rsidP="007A73A9">
      <w:pPr>
        <w:jc w:val="both"/>
        <w:rPr>
          <w:rFonts w:asciiTheme="majorHAnsi" w:hAnsiTheme="majorHAnsi" w:cs="Arial"/>
          <w:i/>
          <w:sz w:val="24"/>
          <w:szCs w:val="24"/>
        </w:rPr>
      </w:pPr>
      <w:r w:rsidRPr="00984468">
        <w:rPr>
          <w:rFonts w:asciiTheme="majorHAnsi" w:eastAsia="Arial" w:hAnsiTheme="majorHAnsi" w:cs="Arial"/>
          <w:i/>
          <w:sz w:val="24"/>
          <w:szCs w:val="24"/>
        </w:rPr>
        <w:t>4.1. O</w:t>
      </w:r>
      <w:r w:rsidRPr="00984468">
        <w:rPr>
          <w:rFonts w:asciiTheme="majorHAnsi" w:hAnsiTheme="majorHAnsi" w:cs="Arial"/>
          <w:i/>
          <w:sz w:val="24"/>
          <w:szCs w:val="24"/>
        </w:rPr>
        <w:t xml:space="preserve"> contrato 05/2024, não contem garantias. . </w:t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eastAsia="Arial" w:hAnsiTheme="majorHAnsi" w:cs="Arial"/>
          <w:b/>
          <w:sz w:val="24"/>
          <w:szCs w:val="24"/>
        </w:rPr>
        <w:t>CLÁUSULA QUINTA – RATIFICAÇÃO</w:t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5.1. Ficam mantidas e ratificadas as demais cláusulas e condições do contrato originário, naquilo que não contrariem o presente termo aditivo.</w:t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eastAsia="Arial" w:hAnsiTheme="majorHAnsi" w:cs="Arial"/>
          <w:b/>
          <w:sz w:val="24"/>
          <w:szCs w:val="24"/>
        </w:rPr>
        <w:t>CLÁUSULA SEXTA – PUBLICAÇÃO</w:t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6.1. Incumbirá ao contratante divulgar o presente instrumento no Portal Nacional de Contratações Públicas (PNCP), na forma prevista no art. 94 da Lei nº 14.133, de 2021, bem como no respectivo sítio oficial na</w:t>
      </w:r>
      <w:r w:rsidRPr="00984468">
        <w:rPr>
          <w:rFonts w:asciiTheme="majorHAnsi" w:eastAsia="Arial" w:hAnsiTheme="majorHAnsi" w:cs="Arial"/>
          <w:color w:val="C00000"/>
          <w:sz w:val="24"/>
          <w:szCs w:val="24"/>
        </w:rPr>
        <w:t xml:space="preserve">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Internet, em atenção ao art. 91, </w:t>
      </w:r>
      <w:r w:rsidRPr="00984468">
        <w:rPr>
          <w:rFonts w:asciiTheme="majorHAnsi" w:eastAsia="Arial" w:hAnsiTheme="majorHAnsi" w:cs="Arial"/>
          <w:i/>
          <w:sz w:val="24"/>
          <w:szCs w:val="24"/>
        </w:rPr>
        <w:t>caput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, da Lei nº 14.133, de 2021, e ao art. 8º, §2º, da Lei </w:t>
      </w:r>
      <w:proofErr w:type="gramStart"/>
      <w:r w:rsidRPr="00984468">
        <w:rPr>
          <w:rFonts w:asciiTheme="majorHAnsi" w:eastAsia="Arial" w:hAnsiTheme="majorHAnsi" w:cs="Arial"/>
          <w:sz w:val="24"/>
          <w:szCs w:val="24"/>
        </w:rPr>
        <w:t>nº12.</w:t>
      </w:r>
      <w:proofErr w:type="gramEnd"/>
      <w:r w:rsidRPr="00984468">
        <w:rPr>
          <w:rFonts w:asciiTheme="majorHAnsi" w:eastAsia="Arial" w:hAnsiTheme="majorHAnsi" w:cs="Arial"/>
          <w:sz w:val="24"/>
          <w:szCs w:val="24"/>
        </w:rPr>
        <w:t xml:space="preserve">527, de 2011, c/c art. 7º, §3º, inciso V, do Decreto nº7.724, de 2012. </w:t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sz w:val="24"/>
          <w:szCs w:val="24"/>
        </w:rPr>
      </w:pPr>
      <w:proofErr w:type="spellStart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>Pocrane</w:t>
      </w:r>
      <w:proofErr w:type="spellEnd"/>
      <w:proofErr w:type="gramStart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  </w:t>
      </w:r>
      <w:proofErr w:type="spellStart"/>
      <w:proofErr w:type="gramEnd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>xxxx</w:t>
      </w:r>
      <w:proofErr w:type="spellEnd"/>
      <w:r w:rsidRPr="00984468">
        <w:rPr>
          <w:rFonts w:asciiTheme="majorHAnsi" w:eastAsia="Arial" w:hAnsiTheme="majorHAnsi" w:cs="Arial"/>
          <w:i/>
          <w:iCs/>
          <w:sz w:val="24"/>
          <w:szCs w:val="24"/>
        </w:rPr>
        <w:t xml:space="preserve">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de </w:t>
      </w:r>
      <w:proofErr w:type="spellStart"/>
      <w:r w:rsidRPr="00984468">
        <w:rPr>
          <w:rFonts w:asciiTheme="majorHAnsi" w:eastAsia="Arial" w:hAnsiTheme="majorHAnsi" w:cs="Arial"/>
          <w:sz w:val="24"/>
          <w:szCs w:val="24"/>
        </w:rPr>
        <w:t>xxxxxxx</w:t>
      </w:r>
      <w:proofErr w:type="spellEnd"/>
      <w:r w:rsidRPr="00984468">
        <w:rPr>
          <w:rFonts w:asciiTheme="majorHAnsi" w:eastAsia="Arial" w:hAnsiTheme="majorHAnsi" w:cs="Arial"/>
          <w:sz w:val="24"/>
          <w:szCs w:val="24"/>
        </w:rPr>
        <w:t xml:space="preserve"> de 20xxx.</w:t>
      </w:r>
    </w:p>
    <w:p w:rsidR="007A73A9" w:rsidRPr="00984468" w:rsidRDefault="007A73A9" w:rsidP="007A73A9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7A73A9">
      <w:pPr>
        <w:pBdr>
          <w:bottom w:val="single" w:sz="12" w:space="1" w:color="auto"/>
        </w:pBdr>
        <w:jc w:val="both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5C5949">
      <w:pPr>
        <w:spacing w:before="120" w:afterLines="120" w:line="312" w:lineRule="auto"/>
        <w:ind w:firstLine="567"/>
        <w:jc w:val="center"/>
        <w:rPr>
          <w:rFonts w:asciiTheme="majorHAnsi" w:hAnsiTheme="majorHAnsi" w:cs="Arial"/>
          <w:bCs/>
          <w:sz w:val="24"/>
          <w:szCs w:val="24"/>
        </w:rPr>
      </w:pPr>
      <w:r w:rsidRPr="00984468">
        <w:rPr>
          <w:rFonts w:asciiTheme="majorHAnsi" w:hAnsiTheme="majorHAnsi" w:cs="Arial"/>
          <w:bCs/>
          <w:sz w:val="24"/>
          <w:szCs w:val="24"/>
        </w:rPr>
        <w:t>Representante legal do CONTRATANTE</w:t>
      </w:r>
    </w:p>
    <w:p w:rsidR="007A73A9" w:rsidRPr="00984468" w:rsidRDefault="007A73A9" w:rsidP="005C5949">
      <w:pPr>
        <w:spacing w:before="120" w:afterLines="120" w:line="312" w:lineRule="auto"/>
        <w:ind w:firstLine="567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7A73A9" w:rsidRPr="00984468" w:rsidRDefault="007A73A9" w:rsidP="005C5949">
      <w:pPr>
        <w:spacing w:before="120" w:afterLines="120" w:line="312" w:lineRule="auto"/>
        <w:ind w:firstLine="567"/>
        <w:jc w:val="center"/>
        <w:rPr>
          <w:rFonts w:asciiTheme="majorHAnsi" w:hAnsiTheme="majorHAnsi" w:cs="Arial"/>
          <w:sz w:val="24"/>
          <w:szCs w:val="24"/>
        </w:rPr>
      </w:pPr>
      <w:r w:rsidRPr="00984468">
        <w:rPr>
          <w:rFonts w:asciiTheme="majorHAnsi" w:hAnsiTheme="majorHAnsi" w:cs="Arial"/>
          <w:sz w:val="24"/>
          <w:szCs w:val="24"/>
        </w:rPr>
        <w:t>___________________________________________________________________</w:t>
      </w:r>
    </w:p>
    <w:p w:rsidR="007A73A9" w:rsidRPr="00984468" w:rsidRDefault="007A73A9" w:rsidP="005C5949">
      <w:pPr>
        <w:spacing w:before="120" w:afterLines="120" w:line="312" w:lineRule="auto"/>
        <w:ind w:firstLine="567"/>
        <w:jc w:val="center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hAnsiTheme="majorHAnsi" w:cs="Arial"/>
          <w:bCs/>
          <w:sz w:val="24"/>
          <w:szCs w:val="24"/>
        </w:rPr>
        <w:lastRenderedPageBreak/>
        <w:t>Representante</w:t>
      </w:r>
      <w:r w:rsidRPr="00984468">
        <w:rPr>
          <w:rFonts w:asciiTheme="majorHAnsi" w:hAnsiTheme="majorHAnsi" w:cs="Arial"/>
          <w:sz w:val="24"/>
          <w:szCs w:val="24"/>
        </w:rPr>
        <w:t xml:space="preserve"> legal do CONTRATADO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7A73A9" w:rsidRPr="00984468" w:rsidRDefault="007A73A9" w:rsidP="005C5949">
      <w:pPr>
        <w:spacing w:before="120" w:afterLines="120" w:line="312" w:lineRule="auto"/>
        <w:ind w:firstLine="567"/>
        <w:jc w:val="center"/>
        <w:rPr>
          <w:rFonts w:asciiTheme="majorHAnsi" w:eastAsia="Arial" w:hAnsiTheme="majorHAnsi" w:cs="Arial"/>
          <w:sz w:val="24"/>
          <w:szCs w:val="24"/>
        </w:rPr>
      </w:pPr>
    </w:p>
    <w:p w:rsidR="007A73A9" w:rsidRPr="00984468" w:rsidRDefault="007A73A9" w:rsidP="005C5949">
      <w:pPr>
        <w:spacing w:before="120" w:afterLines="120" w:line="312" w:lineRule="auto"/>
        <w:ind w:firstLine="567"/>
        <w:jc w:val="center"/>
        <w:rPr>
          <w:rFonts w:asciiTheme="majorHAnsi" w:eastAsia="Arial" w:hAnsiTheme="majorHAnsi" w:cs="Arial"/>
          <w:sz w:val="24"/>
          <w:szCs w:val="24"/>
        </w:rPr>
      </w:pPr>
    </w:p>
    <w:tbl>
      <w:tblPr>
        <w:tblW w:w="12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60"/>
        <w:gridCol w:w="6080"/>
      </w:tblGrid>
      <w:tr w:rsidR="007A73A9" w:rsidRPr="00984468" w:rsidTr="00B8586D">
        <w:trPr>
          <w:trHeight w:val="2550"/>
          <w:tblCellSpacing w:w="0" w:type="dxa"/>
        </w:trPr>
        <w:tc>
          <w:tcPr>
            <w:tcW w:w="6460" w:type="dxa"/>
            <w:vAlign w:val="center"/>
            <w:hideMark/>
          </w:tcPr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TESTEMUNHAS</w:t>
            </w:r>
          </w:p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sz w:val="24"/>
                <w:szCs w:val="24"/>
              </w:rPr>
              <w:t> ______________________________</w:t>
            </w:r>
          </w:p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sz w:val="24"/>
                <w:szCs w:val="24"/>
              </w:rPr>
              <w:t>Nome:</w:t>
            </w:r>
          </w:p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sz w:val="24"/>
                <w:szCs w:val="24"/>
              </w:rPr>
              <w:t>CPF n°:</w:t>
            </w:r>
          </w:p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sz w:val="24"/>
                <w:szCs w:val="24"/>
              </w:rPr>
              <w:t>Identidade n°:</w:t>
            </w:r>
          </w:p>
          <w:p w:rsidR="007A73A9" w:rsidRPr="00984468" w:rsidRDefault="007A73A9" w:rsidP="00B8586D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sz w:val="24"/>
                <w:szCs w:val="24"/>
              </w:rPr>
              <w:t> </w:t>
            </w:r>
          </w:p>
        </w:tc>
        <w:tc>
          <w:tcPr>
            <w:tcW w:w="6080" w:type="dxa"/>
            <w:vAlign w:val="center"/>
            <w:hideMark/>
          </w:tcPr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sz w:val="24"/>
                <w:szCs w:val="24"/>
              </w:rPr>
              <w:t>_________________________________</w:t>
            </w:r>
          </w:p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sz w:val="24"/>
                <w:szCs w:val="24"/>
              </w:rPr>
              <w:t>Nome:</w:t>
            </w:r>
          </w:p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sz w:val="24"/>
                <w:szCs w:val="24"/>
              </w:rPr>
              <w:t>CPF n°:</w:t>
            </w:r>
          </w:p>
          <w:p w:rsidR="007A73A9" w:rsidRPr="00984468" w:rsidRDefault="007A73A9" w:rsidP="00B8586D">
            <w:pPr>
              <w:ind w:left="60" w:right="6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984468">
              <w:rPr>
                <w:rFonts w:asciiTheme="majorHAnsi" w:eastAsia="Times New Roman" w:hAnsiTheme="majorHAnsi" w:cs="Arial"/>
                <w:sz w:val="24"/>
                <w:szCs w:val="24"/>
              </w:rPr>
              <w:t>Identidade n°:</w:t>
            </w:r>
          </w:p>
        </w:tc>
      </w:tr>
    </w:tbl>
    <w:p w:rsidR="007A73A9" w:rsidRPr="00984468" w:rsidRDefault="007A73A9" w:rsidP="007A73A9">
      <w:pPr>
        <w:jc w:val="both"/>
        <w:rPr>
          <w:rFonts w:asciiTheme="majorHAnsi" w:hAnsiTheme="majorHAnsi"/>
          <w:color w:val="C00000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color w:val="C00000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color w:val="C00000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PARECER JURÍDICO</w:t>
      </w: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spacing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spacing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spacing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C22C3" w:rsidRPr="00984468" w:rsidRDefault="007C22C3" w:rsidP="007A73A9">
      <w:pPr>
        <w:spacing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spacing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DESPACHO DE AUTORIZAÇÃO</w:t>
      </w:r>
    </w:p>
    <w:p w:rsidR="007A73A9" w:rsidRPr="00984468" w:rsidRDefault="007A73A9" w:rsidP="007A73A9">
      <w:pPr>
        <w:spacing w:after="0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>PROCESSO ADMINISTRATIVO Nº 12/2023</w:t>
      </w:r>
    </w:p>
    <w:p w:rsidR="007A73A9" w:rsidRPr="00984468" w:rsidRDefault="007A73A9" w:rsidP="007A73A9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 xml:space="preserve">Pregão Presencial 05/2023. </w:t>
      </w: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color w:val="C00000"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Declaro concordância </w:t>
      </w:r>
      <w:r w:rsidRPr="00984468">
        <w:rPr>
          <w:rFonts w:asciiTheme="majorHAnsi" w:hAnsiTheme="majorHAnsi" w:cs="Segoe UI"/>
          <w:sz w:val="24"/>
          <w:szCs w:val="24"/>
        </w:rPr>
        <w:t>com o conteúdo do Despacho Declaratório, a fim de motivar a autorização do 1º Termo Aditivo ao Contrato Administrativo nº. 05/2024</w:t>
      </w:r>
      <w:r w:rsidRPr="00984468">
        <w:rPr>
          <w:rFonts w:asciiTheme="majorHAnsi" w:hAnsiTheme="majorHAnsi" w:cs="Segoe UI"/>
          <w:color w:val="C00000"/>
          <w:sz w:val="24"/>
          <w:szCs w:val="24"/>
        </w:rPr>
        <w:t xml:space="preserve">. </w:t>
      </w: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 xml:space="preserve">Por fim, </w:t>
      </w:r>
      <w:r w:rsidRPr="00984468">
        <w:rPr>
          <w:rFonts w:asciiTheme="majorHAnsi" w:hAnsiTheme="majorHAnsi" w:cs="Segoe UI"/>
          <w:b/>
          <w:sz w:val="24"/>
          <w:szCs w:val="24"/>
        </w:rPr>
        <w:t xml:space="preserve">determino </w:t>
      </w:r>
      <w:r w:rsidRPr="00984468">
        <w:rPr>
          <w:rFonts w:asciiTheme="majorHAnsi" w:hAnsiTheme="majorHAnsi" w:cs="Segoe UI"/>
          <w:sz w:val="24"/>
          <w:szCs w:val="24"/>
        </w:rPr>
        <w:t>verificar a regularidade fiscal do Contratado, consulta o Cadastro Nacional de Empresas Inidôneas e Suspensas – CEIS – e o Cadastro Nacional de Empresas Punidas – CNEP –, emitir as certidões negativas de inidoneidade, de impedimento e débitos trabalhistas e juntá-las a este processo administrativo (§ 4º do art. 91 da Lei nº. 14.133/2021).</w:t>
      </w: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C22C3" w:rsidRPr="00984468" w:rsidRDefault="007C22C3" w:rsidP="007C22C3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proofErr w:type="spellStart"/>
      <w:r w:rsidRPr="00984468">
        <w:rPr>
          <w:rFonts w:asciiTheme="majorHAnsi" w:hAnsiTheme="majorHAnsi" w:cs="Segoe UI"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sz w:val="24"/>
          <w:szCs w:val="24"/>
        </w:rPr>
        <w:t xml:space="preserve"> – MG, 02 de janeiro de 2025. </w:t>
      </w: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984468" w:rsidRPr="00984468" w:rsidRDefault="00984468" w:rsidP="00984468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Márcio Gomes Torres </w:t>
      </w:r>
    </w:p>
    <w:p w:rsidR="00984468" w:rsidRPr="00984468" w:rsidRDefault="00984468" w:rsidP="00984468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Diretor SAAE de </w:t>
      </w:r>
      <w:proofErr w:type="spellStart"/>
      <w:r w:rsidRPr="00984468">
        <w:rPr>
          <w:rFonts w:asciiTheme="majorHAnsi" w:hAnsiTheme="majorHAnsi" w:cs="Segoe UI"/>
          <w:b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b/>
          <w:sz w:val="24"/>
          <w:szCs w:val="24"/>
        </w:rPr>
        <w:t xml:space="preserve"> – MG </w:t>
      </w:r>
    </w:p>
    <w:p w:rsidR="00984468" w:rsidRPr="00984468" w:rsidRDefault="00984468" w:rsidP="00984468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984468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984468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984468" w:rsidRPr="00984468" w:rsidRDefault="00984468" w:rsidP="00984468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  <w:bookmarkStart w:id="0" w:name="_GoBack"/>
      <w:bookmarkEnd w:id="0"/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jc w:val="center"/>
        <w:rPr>
          <w:rFonts w:asciiTheme="majorHAnsi" w:hAnsiTheme="majorHAnsi"/>
          <w:b/>
          <w:sz w:val="24"/>
          <w:szCs w:val="24"/>
          <w:highlight w:val="magenta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CERTIDÃO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984468" w:rsidRPr="00984468" w:rsidRDefault="00984468" w:rsidP="00984468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>PROCESSO ADMINISTRATIVO Nº 12/2023</w:t>
      </w:r>
    </w:p>
    <w:p w:rsidR="00984468" w:rsidRPr="00984468" w:rsidRDefault="00984468" w:rsidP="00984468">
      <w:pPr>
        <w:jc w:val="both"/>
        <w:rPr>
          <w:rFonts w:asciiTheme="majorHAnsi" w:hAnsiTheme="majorHAnsi"/>
          <w:b/>
          <w:sz w:val="24"/>
          <w:szCs w:val="24"/>
        </w:rPr>
      </w:pPr>
      <w:r w:rsidRPr="00984468">
        <w:rPr>
          <w:rFonts w:asciiTheme="majorHAnsi" w:hAnsiTheme="majorHAnsi"/>
          <w:b/>
          <w:sz w:val="24"/>
          <w:szCs w:val="24"/>
        </w:rPr>
        <w:t xml:space="preserve">Pregão Presencial 05/2023. </w:t>
      </w:r>
    </w:p>
    <w:p w:rsidR="007A73A9" w:rsidRPr="00984468" w:rsidRDefault="007A73A9" w:rsidP="007A73A9">
      <w:pPr>
        <w:spacing w:after="0" w:line="300" w:lineRule="auto"/>
        <w:rPr>
          <w:rFonts w:asciiTheme="majorHAnsi" w:hAnsiTheme="majorHAnsi" w:cs="Segoe UI"/>
          <w:color w:val="C00000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>Nesta oportunidade faz a juntada das certidões, ficando verificada a regularidade fiscal da licitante, e emitido as certidões negativas de inidoneidade, de impedimento e de débitos trabalhistas, as quais foram juntadas a este processo administrativo nesta oportunidade (§ 4º do art. 91 da Lei nº. 14.133/2021).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7A73A9" w:rsidP="007A73A9">
      <w:pPr>
        <w:spacing w:after="0" w:line="300" w:lineRule="auto"/>
        <w:ind w:firstLine="2268"/>
        <w:jc w:val="both"/>
        <w:rPr>
          <w:rFonts w:asciiTheme="majorHAnsi" w:hAnsiTheme="majorHAnsi" w:cs="Segoe UI"/>
          <w:sz w:val="24"/>
          <w:szCs w:val="24"/>
        </w:rPr>
      </w:pPr>
    </w:p>
    <w:p w:rsidR="007C22C3" w:rsidRPr="00984468" w:rsidRDefault="007C22C3" w:rsidP="007C22C3">
      <w:pPr>
        <w:spacing w:line="300" w:lineRule="auto"/>
        <w:jc w:val="both"/>
        <w:rPr>
          <w:rFonts w:asciiTheme="majorHAnsi" w:hAnsiTheme="majorHAnsi" w:cs="Segoe UI"/>
          <w:sz w:val="24"/>
          <w:szCs w:val="24"/>
        </w:rPr>
      </w:pPr>
      <w:proofErr w:type="spellStart"/>
      <w:r w:rsidRPr="00984468">
        <w:rPr>
          <w:rFonts w:asciiTheme="majorHAnsi" w:hAnsiTheme="majorHAnsi" w:cs="Segoe UI"/>
          <w:sz w:val="24"/>
          <w:szCs w:val="24"/>
        </w:rPr>
        <w:t>Pocrane</w:t>
      </w:r>
      <w:proofErr w:type="spellEnd"/>
      <w:r w:rsidRPr="00984468">
        <w:rPr>
          <w:rFonts w:asciiTheme="majorHAnsi" w:hAnsiTheme="majorHAnsi" w:cs="Segoe UI"/>
          <w:sz w:val="24"/>
          <w:szCs w:val="24"/>
        </w:rPr>
        <w:t xml:space="preserve"> – MG, 02 de janeiro de 2025. </w:t>
      </w:r>
    </w:p>
    <w:p w:rsidR="007A73A9" w:rsidRPr="00984468" w:rsidRDefault="007A73A9" w:rsidP="007A73A9">
      <w:pPr>
        <w:spacing w:line="300" w:lineRule="auto"/>
        <w:jc w:val="both"/>
        <w:rPr>
          <w:rFonts w:asciiTheme="majorHAnsi" w:hAnsiTheme="majorHAnsi" w:cs="Segoe UI"/>
          <w:color w:val="C00000"/>
          <w:sz w:val="24"/>
          <w:szCs w:val="24"/>
        </w:rPr>
      </w:pPr>
    </w:p>
    <w:p w:rsidR="007A73A9" w:rsidRPr="00984468" w:rsidRDefault="007A73A9" w:rsidP="007A73A9">
      <w:pPr>
        <w:spacing w:after="0" w:line="300" w:lineRule="auto"/>
        <w:ind w:firstLine="709"/>
        <w:jc w:val="both"/>
        <w:rPr>
          <w:rFonts w:asciiTheme="majorHAnsi" w:hAnsiTheme="majorHAnsi" w:cs="Segoe UI"/>
          <w:sz w:val="24"/>
          <w:szCs w:val="24"/>
        </w:rPr>
      </w:pPr>
    </w:p>
    <w:p w:rsidR="007A73A9" w:rsidRPr="00984468" w:rsidRDefault="00984468" w:rsidP="007A73A9">
      <w:pPr>
        <w:spacing w:after="0" w:line="240" w:lineRule="auto"/>
        <w:jc w:val="both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Márcio Gomes Torres </w:t>
      </w:r>
    </w:p>
    <w:p w:rsidR="007A73A9" w:rsidRPr="00984468" w:rsidRDefault="007A73A9" w:rsidP="007A73A9">
      <w:pPr>
        <w:spacing w:after="0" w:line="240" w:lineRule="auto"/>
        <w:jc w:val="both"/>
        <w:rPr>
          <w:rFonts w:asciiTheme="majorHAnsi" w:hAnsiTheme="majorHAnsi" w:cs="Segoe UI"/>
          <w:sz w:val="24"/>
          <w:szCs w:val="24"/>
        </w:rPr>
      </w:pPr>
      <w:r w:rsidRPr="00984468">
        <w:rPr>
          <w:rFonts w:asciiTheme="majorHAnsi" w:hAnsiTheme="majorHAnsi" w:cs="Segoe UI"/>
          <w:sz w:val="24"/>
          <w:szCs w:val="24"/>
        </w:rPr>
        <w:t>Gestor de Contratos Administrativos</w:t>
      </w: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 xml:space="preserve">CERTIDÕES NAGATIVAS FISCAIS, NEGATIVAS DE INIDONEIDADE, DE IMPEDIMENTO E DE DÉBITOS </w:t>
      </w:r>
      <w:proofErr w:type="gramStart"/>
      <w:r w:rsidRPr="00984468">
        <w:rPr>
          <w:rFonts w:asciiTheme="majorHAnsi" w:hAnsiTheme="majorHAnsi" w:cs="Segoe UI"/>
          <w:b/>
          <w:sz w:val="24"/>
          <w:szCs w:val="24"/>
        </w:rPr>
        <w:t>TRABALHISTAS</w:t>
      </w:r>
      <w:proofErr w:type="gramEnd"/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color w:val="FF0000"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COMPROVANTE DE PUBLICAÇÃO NO AVISO NO SITE</w:t>
      </w: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COMPROVANTE DE PUBLICAÇÃO NO MURAL DA PREFEITURA MUNICIPAL</w:t>
      </w: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984468">
        <w:rPr>
          <w:rFonts w:asciiTheme="majorHAnsi" w:hAnsiTheme="majorHAnsi" w:cs="Segoe UI"/>
          <w:b/>
          <w:sz w:val="24"/>
          <w:szCs w:val="24"/>
        </w:rPr>
        <w:t>COMPROVANTE DE PUBLICAÇÃO NO PNCP</w:t>
      </w:r>
    </w:p>
    <w:p w:rsidR="007A73A9" w:rsidRPr="00984468" w:rsidRDefault="007A73A9" w:rsidP="007A73A9">
      <w:pPr>
        <w:jc w:val="center"/>
        <w:rPr>
          <w:rFonts w:asciiTheme="majorHAnsi" w:hAnsiTheme="majorHAnsi" w:cs="Segoe UI"/>
          <w:b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color w:val="FF0000"/>
          <w:sz w:val="24"/>
          <w:szCs w:val="24"/>
        </w:rPr>
      </w:pPr>
      <w:r w:rsidRPr="00984468">
        <w:rPr>
          <w:rFonts w:asciiTheme="majorHAnsi" w:hAnsiTheme="majorHAnsi" w:cs="Segoe UI"/>
          <w:b/>
          <w:color w:val="FF0000"/>
          <w:sz w:val="24"/>
          <w:szCs w:val="24"/>
        </w:rPr>
        <w:t>(LICITAÇÃO: até 20 dias úteis)</w:t>
      </w: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color w:val="FF0000"/>
          <w:sz w:val="24"/>
          <w:szCs w:val="24"/>
        </w:rPr>
      </w:pPr>
    </w:p>
    <w:p w:rsidR="007A73A9" w:rsidRPr="00984468" w:rsidRDefault="007A73A9" w:rsidP="007A73A9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color w:val="FF0000"/>
          <w:sz w:val="24"/>
          <w:szCs w:val="24"/>
        </w:rPr>
      </w:pPr>
      <w:r w:rsidRPr="00984468">
        <w:rPr>
          <w:rFonts w:asciiTheme="majorHAnsi" w:hAnsiTheme="majorHAnsi" w:cs="Segoe UI"/>
          <w:b/>
          <w:color w:val="FF0000"/>
          <w:sz w:val="24"/>
          <w:szCs w:val="24"/>
        </w:rPr>
        <w:t>(DISPENSA: até 10 dias úteis)</w:t>
      </w:r>
    </w:p>
    <w:p w:rsidR="007A73A9" w:rsidRPr="00984468" w:rsidRDefault="007A73A9" w:rsidP="007A73A9">
      <w:pPr>
        <w:jc w:val="center"/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7A73A9" w:rsidRPr="00984468" w:rsidRDefault="007A73A9" w:rsidP="007A73A9">
      <w:pPr>
        <w:rPr>
          <w:rFonts w:asciiTheme="majorHAnsi" w:hAnsiTheme="majorHAnsi"/>
          <w:sz w:val="24"/>
          <w:szCs w:val="24"/>
        </w:rPr>
      </w:pPr>
    </w:p>
    <w:p w:rsidR="00595A2E" w:rsidRPr="00984468" w:rsidRDefault="00595A2E">
      <w:pPr>
        <w:rPr>
          <w:rFonts w:asciiTheme="majorHAnsi" w:hAnsiTheme="majorHAnsi"/>
          <w:sz w:val="24"/>
          <w:szCs w:val="24"/>
        </w:rPr>
      </w:pPr>
    </w:p>
    <w:sectPr w:rsidR="00595A2E" w:rsidRPr="00984468" w:rsidSect="003B3B46">
      <w:headerReference w:type="default" r:id="rId8"/>
      <w:pgSz w:w="11906" w:h="16838"/>
      <w:pgMar w:top="1843" w:right="1133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C7" w:rsidRDefault="002A01C7" w:rsidP="007A73A9">
      <w:pPr>
        <w:spacing w:after="0" w:line="240" w:lineRule="auto"/>
      </w:pPr>
      <w:r>
        <w:separator/>
      </w:r>
    </w:p>
  </w:endnote>
  <w:endnote w:type="continuationSeparator" w:id="0">
    <w:p w:rsidR="002A01C7" w:rsidRDefault="002A01C7" w:rsidP="007A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C7" w:rsidRDefault="002A01C7" w:rsidP="007A73A9">
      <w:pPr>
        <w:spacing w:after="0" w:line="240" w:lineRule="auto"/>
      </w:pPr>
      <w:r>
        <w:separator/>
      </w:r>
    </w:p>
  </w:footnote>
  <w:footnote w:type="continuationSeparator" w:id="0">
    <w:p w:rsidR="002A01C7" w:rsidRDefault="002A01C7" w:rsidP="007A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68" w:rsidRDefault="00984468">
    <w:pPr>
      <w:pStyle w:val="Cabealho"/>
    </w:pPr>
  </w:p>
  <w:p w:rsidR="00984468" w:rsidRDefault="00984468">
    <w:pPr>
      <w:pStyle w:val="Cabealho"/>
    </w:pPr>
  </w:p>
  <w:tbl>
    <w:tblPr>
      <w:tblW w:w="8550" w:type="dxa"/>
      <w:tblLook w:val="04A0"/>
    </w:tblPr>
    <w:tblGrid>
      <w:gridCol w:w="1120"/>
      <w:gridCol w:w="7430"/>
    </w:tblGrid>
    <w:tr w:rsidR="00984468" w:rsidTr="00B8586D">
      <w:trPr>
        <w:trHeight w:val="1453"/>
      </w:trPr>
      <w:tc>
        <w:tcPr>
          <w:tcW w:w="1120" w:type="dxa"/>
        </w:tcPr>
        <w:p w:rsidR="00984468" w:rsidRDefault="00984468" w:rsidP="00B8586D">
          <w:pPr>
            <w:pStyle w:val="Cabealho"/>
          </w:pPr>
          <w:r w:rsidRPr="00F303A0">
            <w:rPr>
              <w:sz w:val="24"/>
              <w:szCs w:val="24"/>
            </w:rPr>
            <w:object w:dxaOrig="1200" w:dyaOrig="2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68.85pt" o:ole="" filled="t">
                <v:fill color2="black"/>
                <v:imagedata r:id="rId1" o:title=""/>
              </v:shape>
              <o:OLEObject Type="Embed" ProgID="Microsoft" ShapeID="_x0000_i1025" DrawAspect="Content" ObjectID="_1800108024" r:id="rId2"/>
            </w:object>
          </w:r>
        </w:p>
        <w:p w:rsidR="00984468" w:rsidRDefault="00984468" w:rsidP="00B8586D">
          <w:pPr>
            <w:pStyle w:val="Cabealho"/>
          </w:pPr>
        </w:p>
      </w:tc>
      <w:tc>
        <w:tcPr>
          <w:tcW w:w="7430" w:type="dxa"/>
        </w:tcPr>
        <w:p w:rsidR="00984468" w:rsidRDefault="00984468" w:rsidP="00B8586D">
          <w:pPr>
            <w:pStyle w:val="Cabealho"/>
            <w:snapToGrid w:val="0"/>
            <w:ind w:right="-72"/>
            <w:jc w:val="center"/>
            <w:rPr>
              <w:b/>
              <w:color w:val="000080"/>
              <w:sz w:val="36"/>
            </w:rPr>
          </w:pPr>
          <w:r w:rsidRPr="006D34CA">
            <w:rPr>
              <w:b/>
              <w:color w:val="000080"/>
              <w:sz w:val="36"/>
            </w:rPr>
            <w:t>SERVIÇO AUTÔNOMO DE ÁGUA E ESGOTO</w:t>
          </w:r>
        </w:p>
        <w:p w:rsidR="00984468" w:rsidRPr="00E21640" w:rsidRDefault="00984468" w:rsidP="00B8586D">
          <w:pPr>
            <w:pStyle w:val="Cabealho"/>
            <w:tabs>
              <w:tab w:val="right" w:pos="9180"/>
            </w:tabs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 xml:space="preserve">Autarquia Municipal criada pela lei 1.120 de </w:t>
          </w:r>
          <w:r>
            <w:rPr>
              <w:color w:val="000080"/>
            </w:rPr>
            <w:t>22/03/2018</w:t>
          </w:r>
        </w:p>
        <w:p w:rsidR="00984468" w:rsidRPr="00E21640" w:rsidRDefault="00984468" w:rsidP="00B8586D">
          <w:pPr>
            <w:pStyle w:val="Cabealho"/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>Rua</w:t>
          </w:r>
          <w:r>
            <w:rPr>
              <w:color w:val="000080"/>
            </w:rPr>
            <w:t xml:space="preserve"> Aimorés, 127</w:t>
          </w:r>
          <w:r w:rsidRPr="00E21640">
            <w:rPr>
              <w:color w:val="000080"/>
            </w:rPr>
            <w:t xml:space="preserve"> - Bairro Centro – POCRANE – MG / CEP: 36.960-000</w:t>
          </w:r>
          <w:r>
            <w:rPr>
              <w:color w:val="000080"/>
            </w:rPr>
            <w:t xml:space="preserve">, </w:t>
          </w:r>
          <w:proofErr w:type="spellStart"/>
          <w:proofErr w:type="gramStart"/>
          <w:r>
            <w:rPr>
              <w:color w:val="000080"/>
            </w:rPr>
            <w:t>tel</w:t>
          </w:r>
          <w:proofErr w:type="spellEnd"/>
          <w:r>
            <w:rPr>
              <w:color w:val="000080"/>
            </w:rPr>
            <w:t>(</w:t>
          </w:r>
          <w:proofErr w:type="gramEnd"/>
          <w:r>
            <w:rPr>
              <w:color w:val="000080"/>
            </w:rPr>
            <w:t>33)98825-6704</w:t>
          </w:r>
        </w:p>
        <w:p w:rsidR="00984468" w:rsidRDefault="00984468" w:rsidP="00B8586D">
          <w:pPr>
            <w:pStyle w:val="Cabealho"/>
            <w:jc w:val="center"/>
          </w:pPr>
          <w:r w:rsidRPr="00E21640">
            <w:rPr>
              <w:color w:val="000080"/>
            </w:rPr>
            <w:t>CNPJ 31.378.010/0001-99</w:t>
          </w:r>
        </w:p>
      </w:tc>
    </w:tr>
  </w:tbl>
  <w:p w:rsidR="00984468" w:rsidRDefault="00984468" w:rsidP="00984468">
    <w:pPr>
      <w:tabs>
        <w:tab w:val="left" w:pos="2910"/>
        <w:tab w:val="center" w:pos="4252"/>
      </w:tabs>
    </w:pPr>
    <w:r>
      <w:tab/>
    </w:r>
    <w:r>
      <w:tab/>
    </w:r>
  </w:p>
  <w:p w:rsidR="00984468" w:rsidRDefault="009844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800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14A750C"/>
    <w:multiLevelType w:val="hybridMultilevel"/>
    <w:tmpl w:val="1A80F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E001D"/>
    <w:multiLevelType w:val="multilevel"/>
    <w:tmpl w:val="FE000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A73A9"/>
    <w:rsid w:val="00083C76"/>
    <w:rsid w:val="002A01C7"/>
    <w:rsid w:val="00302DA3"/>
    <w:rsid w:val="00376FF8"/>
    <w:rsid w:val="00595A2E"/>
    <w:rsid w:val="005C5949"/>
    <w:rsid w:val="007A73A9"/>
    <w:rsid w:val="007C22C3"/>
    <w:rsid w:val="0098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7A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7A73A9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7A7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A73A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7A73A9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Corpodetexto2">
    <w:name w:val="Body Text 2"/>
    <w:basedOn w:val="Normal"/>
    <w:link w:val="Corpodetexto2Char"/>
    <w:rsid w:val="007A73A9"/>
    <w:pPr>
      <w:spacing w:after="0" w:line="360" w:lineRule="auto"/>
    </w:pPr>
    <w:rPr>
      <w:rFonts w:ascii="Book Antiqua" w:eastAsia="Times New Roman" w:hAnsi="Book Antiqua" w:cs="Courier New"/>
      <w:bCs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7A73A9"/>
    <w:rPr>
      <w:rFonts w:ascii="Book Antiqua" w:eastAsia="Times New Roman" w:hAnsi="Book Antiqua" w:cs="Courier New"/>
      <w:bCs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A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73A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1982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2025-01-30T09:37:00Z</dcterms:created>
  <dcterms:modified xsi:type="dcterms:W3CDTF">2025-02-03T20:14:00Z</dcterms:modified>
</cp:coreProperties>
</file>