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E" w:rsidRDefault="00B9324E" w:rsidP="00B9324E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B9324E" w:rsidRPr="002C6018" w:rsidRDefault="00B9324E" w:rsidP="00B9324E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  <w:r w:rsidRPr="002C6018">
        <w:rPr>
          <w:rFonts w:ascii="Segoe UI" w:hAnsi="Segoe UI" w:cs="Segoe UI"/>
          <w:b/>
          <w:sz w:val="23"/>
          <w:szCs w:val="23"/>
        </w:rPr>
        <w:t>DESPACHO</w:t>
      </w:r>
      <w:r>
        <w:rPr>
          <w:rFonts w:ascii="Segoe UI" w:hAnsi="Segoe UI" w:cs="Segoe UI"/>
          <w:b/>
          <w:sz w:val="23"/>
          <w:szCs w:val="23"/>
        </w:rPr>
        <w:t xml:space="preserve"> DE AUTORIZAÇÃO</w:t>
      </w:r>
    </w:p>
    <w:p w:rsidR="00B9324E" w:rsidRPr="002C6018" w:rsidRDefault="00B9324E" w:rsidP="00B9324E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9324E" w:rsidRPr="0090432E" w:rsidRDefault="00B9324E" w:rsidP="00B9324E">
      <w:pPr>
        <w:tabs>
          <w:tab w:val="left" w:pos="2268"/>
        </w:tabs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90432E">
        <w:rPr>
          <w:rFonts w:ascii="Segoe UI" w:hAnsi="Segoe UI" w:cs="Segoe UI"/>
          <w:sz w:val="23"/>
          <w:szCs w:val="23"/>
        </w:rPr>
        <w:t>Processo Administrativo de Licitação Pública nº. 04/2025</w:t>
      </w:r>
    </w:p>
    <w:p w:rsidR="00B9324E" w:rsidRPr="0090432E" w:rsidRDefault="00B9324E" w:rsidP="00B9324E">
      <w:r w:rsidRPr="0090432E">
        <w:rPr>
          <w:rFonts w:ascii="Segoe UI" w:hAnsi="Segoe UI" w:cs="Segoe UI"/>
          <w:sz w:val="23"/>
          <w:szCs w:val="23"/>
        </w:rPr>
        <w:t>Dispensa de Licitação Pública nº. 02/2025</w:t>
      </w:r>
    </w:p>
    <w:p w:rsidR="00B9324E" w:rsidRPr="002C6018" w:rsidRDefault="00B9324E" w:rsidP="00B9324E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9324E" w:rsidRPr="00E66FA7" w:rsidRDefault="00B9324E" w:rsidP="00B9324E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A licitante </w:t>
      </w:r>
      <w:r w:rsidRPr="00766874">
        <w:rPr>
          <w:rFonts w:ascii="Segoe UI" w:hAnsi="Segoe UI" w:cs="Segoe UI"/>
          <w:sz w:val="21"/>
          <w:szCs w:val="21"/>
        </w:rPr>
        <w:t>MISLAINY DE FARIA SILVA OLIVEIRA – CNPJ: 44.706.223/</w:t>
      </w:r>
      <w:r w:rsidRPr="00E66FA7">
        <w:rPr>
          <w:rFonts w:ascii="Segoe UI" w:hAnsi="Segoe UI" w:cs="Segoe UI"/>
          <w:sz w:val="21"/>
          <w:szCs w:val="21"/>
        </w:rPr>
        <w:t>0001-44.  Valor: R$: 19.900, 00 (Dezenove mil e novecentos reais)</w:t>
      </w:r>
      <w:r w:rsidRPr="00E66FA7">
        <w:rPr>
          <w:rFonts w:ascii="Segoe UI" w:hAnsi="Segoe UI" w:cs="Segoe UI"/>
          <w:sz w:val="23"/>
          <w:szCs w:val="23"/>
        </w:rPr>
        <w:t>, comprovou que preenche os requisitos de habilitação mínima necessária, conforme registrado em Ata Administrativa (inciso V do art. 72 da Lei nº. 14.133/2021).</w:t>
      </w:r>
    </w:p>
    <w:p w:rsidR="00B9324E" w:rsidRPr="00E66FA7" w:rsidRDefault="00B9324E" w:rsidP="00B9324E">
      <w:pPr>
        <w:pStyle w:val="Nivel2"/>
        <w:spacing w:before="0" w:after="160" w:line="300" w:lineRule="auto"/>
        <w:rPr>
          <w:rFonts w:ascii="Segoe UI" w:hAnsi="Segoe UI" w:cs="Segoe UI"/>
          <w:color w:val="auto"/>
          <w:sz w:val="23"/>
          <w:szCs w:val="23"/>
        </w:rPr>
      </w:pPr>
      <w:r w:rsidRPr="00E66FA7">
        <w:rPr>
          <w:rFonts w:ascii="Segoe UI" w:hAnsi="Segoe UI" w:cs="Segoe UI"/>
          <w:color w:val="auto"/>
          <w:sz w:val="23"/>
          <w:szCs w:val="23"/>
        </w:rPr>
        <w:t xml:space="preserve">A razão da escolha da licitante se dá em razão de ter ofertado o melhor preço (inciso VI do art. 72 da Lei nº. 14.133/2021). </w:t>
      </w:r>
    </w:p>
    <w:p w:rsidR="00B9324E" w:rsidRPr="00853E85" w:rsidRDefault="00B9324E" w:rsidP="00B9324E">
      <w:pPr>
        <w:pStyle w:val="Nivel2"/>
        <w:spacing w:before="0" w:after="160" w:line="300" w:lineRule="auto"/>
        <w:rPr>
          <w:rFonts w:ascii="Segoe UI" w:hAnsi="Segoe UI" w:cs="Segoe UI"/>
          <w:color w:val="auto"/>
          <w:sz w:val="23"/>
          <w:szCs w:val="23"/>
        </w:rPr>
      </w:pPr>
      <w:r w:rsidRPr="00E66FA7">
        <w:rPr>
          <w:rFonts w:ascii="Segoe UI" w:hAnsi="Segoe UI" w:cs="Segoe UI"/>
          <w:color w:val="auto"/>
          <w:sz w:val="23"/>
          <w:szCs w:val="23"/>
        </w:rPr>
        <w:t>O preço que será contratado administrativamente é justificado pelo fato da licitante</w:t>
      </w:r>
      <w:r w:rsidRPr="00853E85">
        <w:rPr>
          <w:rFonts w:ascii="Segoe UI" w:hAnsi="Segoe UI" w:cs="Segoe UI"/>
          <w:color w:val="auto"/>
          <w:sz w:val="23"/>
          <w:szCs w:val="23"/>
        </w:rPr>
        <w:t xml:space="preserve"> ter apresentado o melhor preço, conforme Ata Administrativa.</w:t>
      </w:r>
    </w:p>
    <w:p w:rsidR="00B9324E" w:rsidRPr="00E66FA7" w:rsidRDefault="00B9324E" w:rsidP="00B9324E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853E85">
        <w:rPr>
          <w:rFonts w:ascii="Segoe UI" w:hAnsi="Segoe UI" w:cs="Segoe UI"/>
          <w:sz w:val="23"/>
          <w:szCs w:val="23"/>
        </w:rPr>
        <w:t xml:space="preserve">Dessa forma, </w:t>
      </w:r>
      <w:r w:rsidRPr="00853E85">
        <w:rPr>
          <w:rFonts w:ascii="Segoe UI" w:hAnsi="Segoe UI" w:cs="Segoe UI"/>
          <w:b/>
          <w:sz w:val="23"/>
          <w:szCs w:val="23"/>
        </w:rPr>
        <w:t xml:space="preserve">autorizo </w:t>
      </w:r>
      <w:r w:rsidRPr="00853E85">
        <w:rPr>
          <w:rFonts w:ascii="Segoe UI" w:hAnsi="Segoe UI" w:cs="Segoe UI"/>
          <w:sz w:val="23"/>
          <w:szCs w:val="23"/>
        </w:rPr>
        <w:t xml:space="preserve">a </w:t>
      </w:r>
      <w:r w:rsidRPr="00E66FA7">
        <w:rPr>
          <w:rFonts w:ascii="Segoe UI" w:hAnsi="Segoe UI" w:cs="Segoe UI"/>
          <w:sz w:val="23"/>
          <w:szCs w:val="23"/>
        </w:rPr>
        <w:t>contratação administrativa da licitante</w:t>
      </w:r>
      <w:proofErr w:type="gramStart"/>
      <w:r w:rsidRPr="00E66FA7">
        <w:rPr>
          <w:rFonts w:ascii="Segoe UI" w:hAnsi="Segoe UI" w:cs="Segoe UI"/>
          <w:sz w:val="23"/>
          <w:szCs w:val="23"/>
        </w:rPr>
        <w:t xml:space="preserve"> </w:t>
      </w:r>
      <w:r w:rsidRPr="00E66FA7">
        <w:rPr>
          <w:rFonts w:ascii="Segoe UI" w:hAnsi="Segoe UI" w:cs="Segoe UI"/>
          <w:sz w:val="21"/>
          <w:szCs w:val="21"/>
        </w:rPr>
        <w:t xml:space="preserve"> </w:t>
      </w:r>
      <w:proofErr w:type="gramEnd"/>
      <w:r w:rsidRPr="00E66FA7">
        <w:rPr>
          <w:rFonts w:ascii="Segoe UI" w:hAnsi="Segoe UI" w:cs="Segoe UI"/>
          <w:sz w:val="21"/>
          <w:szCs w:val="21"/>
        </w:rPr>
        <w:t xml:space="preserve">MISLAINY DE FARIA SILVA OLIVEIRA – CNPJ: 44.706.223/0001-44. Valor: R$: 19.900, 00 (Dezenove mil e novecentos reais). </w:t>
      </w:r>
      <w:r w:rsidRPr="00E66FA7">
        <w:rPr>
          <w:rFonts w:ascii="Segoe UI" w:hAnsi="Segoe UI" w:cs="Segoe UI"/>
          <w:sz w:val="23"/>
          <w:szCs w:val="23"/>
        </w:rPr>
        <w:t xml:space="preserve">(inciso VIII do art. 72 da Lei nº. 14.133/2021).  </w:t>
      </w:r>
    </w:p>
    <w:p w:rsidR="00B9324E" w:rsidRPr="00E66FA7" w:rsidRDefault="00B9324E" w:rsidP="00B9324E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9324E" w:rsidRPr="0090432E" w:rsidRDefault="00B9324E" w:rsidP="00B9324E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proofErr w:type="spellStart"/>
      <w:r w:rsidRPr="0090432E">
        <w:rPr>
          <w:rFonts w:ascii="Segoe UI" w:hAnsi="Segoe UI" w:cs="Segoe UI"/>
          <w:sz w:val="23"/>
          <w:szCs w:val="23"/>
        </w:rPr>
        <w:t>Pocrane</w:t>
      </w:r>
      <w:proofErr w:type="spellEnd"/>
      <w:r w:rsidRPr="0090432E">
        <w:rPr>
          <w:rFonts w:ascii="Segoe UI" w:hAnsi="Segoe UI" w:cs="Segoe UI"/>
          <w:sz w:val="23"/>
          <w:szCs w:val="23"/>
        </w:rPr>
        <w:t xml:space="preserve"> – MG, 07 de março de 2025. </w:t>
      </w:r>
    </w:p>
    <w:p w:rsidR="00B9324E" w:rsidRPr="0090432E" w:rsidRDefault="00B9324E" w:rsidP="00B9324E">
      <w:pPr>
        <w:spacing w:after="0" w:line="300" w:lineRule="auto"/>
        <w:ind w:firstLine="2268"/>
        <w:jc w:val="both"/>
        <w:rPr>
          <w:rFonts w:ascii="Segoe UI" w:hAnsi="Segoe UI" w:cs="Segoe UI"/>
          <w:sz w:val="23"/>
          <w:szCs w:val="23"/>
        </w:rPr>
      </w:pPr>
    </w:p>
    <w:p w:rsidR="00B9324E" w:rsidRPr="0090432E" w:rsidRDefault="00B9324E" w:rsidP="00B9324E">
      <w:pPr>
        <w:rPr>
          <w:b/>
        </w:rPr>
      </w:pPr>
      <w:r w:rsidRPr="0090432E">
        <w:rPr>
          <w:b/>
        </w:rPr>
        <w:t xml:space="preserve">Márcio Gomes Torres </w:t>
      </w:r>
    </w:p>
    <w:p w:rsidR="00B9324E" w:rsidRPr="0090432E" w:rsidRDefault="00B9324E" w:rsidP="00B9324E">
      <w:pPr>
        <w:rPr>
          <w:b/>
        </w:rPr>
      </w:pPr>
      <w:r w:rsidRPr="0090432E">
        <w:rPr>
          <w:b/>
        </w:rPr>
        <w:t xml:space="preserve">Diretor SAAE de </w:t>
      </w:r>
      <w:proofErr w:type="spellStart"/>
      <w:r w:rsidRPr="0090432E">
        <w:rPr>
          <w:b/>
        </w:rPr>
        <w:t>Pocrane</w:t>
      </w:r>
      <w:proofErr w:type="spellEnd"/>
      <w:r w:rsidRPr="0090432E">
        <w:rPr>
          <w:b/>
        </w:rPr>
        <w:t xml:space="preserve"> - MG</w:t>
      </w:r>
    </w:p>
    <w:p w:rsidR="00B9324E" w:rsidRDefault="00B9324E" w:rsidP="00B9324E"/>
    <w:p w:rsidR="00B9324E" w:rsidRDefault="00B9324E" w:rsidP="00B9324E"/>
    <w:p w:rsidR="00F71A7E" w:rsidRDefault="00F71A7E"/>
    <w:sectPr w:rsidR="00F71A7E" w:rsidSect="00F71A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8D" w:rsidRDefault="00A90B8D" w:rsidP="00B9324E">
      <w:pPr>
        <w:spacing w:after="0" w:line="240" w:lineRule="auto"/>
      </w:pPr>
      <w:r>
        <w:separator/>
      </w:r>
    </w:p>
  </w:endnote>
  <w:endnote w:type="continuationSeparator" w:id="0">
    <w:p w:rsidR="00A90B8D" w:rsidRDefault="00A90B8D" w:rsidP="00B9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8D" w:rsidRDefault="00A90B8D" w:rsidP="00B9324E">
      <w:pPr>
        <w:spacing w:after="0" w:line="240" w:lineRule="auto"/>
      </w:pPr>
      <w:r>
        <w:separator/>
      </w:r>
    </w:p>
  </w:footnote>
  <w:footnote w:type="continuationSeparator" w:id="0">
    <w:p w:rsidR="00A90B8D" w:rsidRDefault="00A90B8D" w:rsidP="00B9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4E" w:rsidRDefault="00B9324E">
    <w:pPr>
      <w:pStyle w:val="Cabealho"/>
    </w:pPr>
  </w:p>
  <w:tbl>
    <w:tblPr>
      <w:tblW w:w="9498" w:type="dxa"/>
      <w:tblLook w:val="04A0"/>
    </w:tblPr>
    <w:tblGrid>
      <w:gridCol w:w="1120"/>
      <w:gridCol w:w="8378"/>
    </w:tblGrid>
    <w:tr w:rsidR="00B9324E" w:rsidTr="001B23B1">
      <w:trPr>
        <w:trHeight w:val="1453"/>
      </w:trPr>
      <w:tc>
        <w:tcPr>
          <w:tcW w:w="1120" w:type="dxa"/>
        </w:tcPr>
        <w:p w:rsidR="00B9324E" w:rsidRDefault="00B9324E" w:rsidP="001B23B1">
          <w:pPr>
            <w:pStyle w:val="Cabealho"/>
          </w:pPr>
          <w: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803117780" r:id="rId2"/>
            </w:object>
          </w:r>
        </w:p>
        <w:p w:rsidR="00B9324E" w:rsidRDefault="00B9324E" w:rsidP="001B23B1">
          <w:pPr>
            <w:pStyle w:val="Cabealho"/>
          </w:pPr>
        </w:p>
      </w:tc>
      <w:tc>
        <w:tcPr>
          <w:tcW w:w="8378" w:type="dxa"/>
        </w:tcPr>
        <w:p w:rsidR="00B9324E" w:rsidRDefault="00B9324E" w:rsidP="001B23B1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B9324E" w:rsidRPr="00E21640" w:rsidRDefault="00B9324E" w:rsidP="001B23B1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B9324E" w:rsidRPr="00E21640" w:rsidRDefault="00B9324E" w:rsidP="001B23B1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B9324E" w:rsidRDefault="00B9324E" w:rsidP="001B23B1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B9324E" w:rsidRDefault="00B9324E" w:rsidP="00B9324E">
    <w:pPr>
      <w:tabs>
        <w:tab w:val="left" w:pos="2910"/>
        <w:tab w:val="left" w:pos="4725"/>
      </w:tabs>
    </w:pPr>
  </w:p>
  <w:p w:rsidR="00B9324E" w:rsidRDefault="00B9324E">
    <w:pPr>
      <w:pStyle w:val="Cabealho"/>
    </w:pPr>
  </w:p>
  <w:p w:rsidR="00B9324E" w:rsidRDefault="00B93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24E"/>
    <w:rsid w:val="00A90B8D"/>
    <w:rsid w:val="00B9324E"/>
    <w:rsid w:val="00F7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ivel2Char">
    <w:name w:val="Nivel 2 Char"/>
    <w:basedOn w:val="Fontepargpadro"/>
    <w:link w:val="Nivel2"/>
    <w:locked/>
    <w:rsid w:val="00B9324E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B9324E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B93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B9324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93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324E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2025-03-10T16:15:00Z</dcterms:created>
  <dcterms:modified xsi:type="dcterms:W3CDTF">2025-03-10T16:16:00Z</dcterms:modified>
</cp:coreProperties>
</file>