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238" w:rsidRPr="0044532A" w:rsidRDefault="00263238" w:rsidP="00263238">
      <w:pPr>
        <w:spacing w:line="300" w:lineRule="auto"/>
        <w:jc w:val="center"/>
        <w:rPr>
          <w:rFonts w:ascii="Segoe UI" w:hAnsi="Segoe UI" w:cs="Segoe UI"/>
          <w:b/>
          <w:sz w:val="23"/>
          <w:szCs w:val="23"/>
        </w:rPr>
      </w:pPr>
      <w:r w:rsidRPr="0044532A">
        <w:rPr>
          <w:rFonts w:ascii="Segoe UI" w:hAnsi="Segoe UI" w:cs="Segoe UI"/>
          <w:b/>
          <w:sz w:val="23"/>
          <w:szCs w:val="23"/>
        </w:rPr>
        <w:t>ATA ADMINISTRATIVA</w:t>
      </w:r>
    </w:p>
    <w:p w:rsidR="00D47601" w:rsidRPr="00646BB1" w:rsidRDefault="00D47601" w:rsidP="00D47601">
      <w:pPr>
        <w:tabs>
          <w:tab w:val="left" w:pos="2268"/>
        </w:tabs>
        <w:spacing w:after="0" w:line="240" w:lineRule="auto"/>
        <w:jc w:val="both"/>
        <w:rPr>
          <w:rFonts w:ascii="Segoe UI" w:hAnsi="Segoe UI" w:cs="Segoe UI"/>
          <w:sz w:val="23"/>
          <w:szCs w:val="23"/>
        </w:rPr>
      </w:pPr>
      <w:r w:rsidRPr="00646BB1">
        <w:rPr>
          <w:rFonts w:ascii="Segoe UI" w:hAnsi="Segoe UI" w:cs="Segoe UI"/>
          <w:sz w:val="23"/>
          <w:szCs w:val="23"/>
        </w:rPr>
        <w:t>Processo Administra</w:t>
      </w:r>
      <w:r w:rsidR="00E87B61">
        <w:rPr>
          <w:rFonts w:ascii="Segoe UI" w:hAnsi="Segoe UI" w:cs="Segoe UI"/>
          <w:sz w:val="23"/>
          <w:szCs w:val="23"/>
        </w:rPr>
        <w:t>tivo de Licitação Pública nº. 02/2026</w:t>
      </w:r>
    </w:p>
    <w:p w:rsidR="00D47601" w:rsidRPr="00646BB1" w:rsidRDefault="00D47601" w:rsidP="00D47601">
      <w:pPr>
        <w:tabs>
          <w:tab w:val="left" w:pos="2268"/>
        </w:tabs>
        <w:spacing w:after="0" w:line="240" w:lineRule="auto"/>
        <w:jc w:val="both"/>
        <w:rPr>
          <w:rFonts w:ascii="Segoe UI" w:hAnsi="Segoe UI" w:cs="Segoe UI"/>
          <w:sz w:val="23"/>
          <w:szCs w:val="23"/>
        </w:rPr>
      </w:pPr>
      <w:r w:rsidRPr="00646BB1">
        <w:rPr>
          <w:rFonts w:ascii="Segoe UI" w:hAnsi="Segoe UI" w:cs="Segoe UI"/>
          <w:sz w:val="23"/>
          <w:szCs w:val="23"/>
        </w:rPr>
        <w:t xml:space="preserve">Inexigibilidade de Licitação Pública nº. </w:t>
      </w:r>
      <w:r w:rsidR="00E87B61">
        <w:rPr>
          <w:rFonts w:ascii="Segoe UI" w:hAnsi="Segoe UI" w:cs="Segoe UI"/>
          <w:sz w:val="23"/>
          <w:szCs w:val="23"/>
        </w:rPr>
        <w:t>01/2026</w:t>
      </w:r>
    </w:p>
    <w:p w:rsidR="00D47601" w:rsidRDefault="00E87B61" w:rsidP="00D47601">
      <w:pPr>
        <w:tabs>
          <w:tab w:val="left" w:pos="2268"/>
        </w:tabs>
        <w:spacing w:after="0" w:line="240" w:lineRule="auto"/>
        <w:jc w:val="both"/>
        <w:rPr>
          <w:rFonts w:ascii="Segoe UI" w:hAnsi="Segoe UI" w:cs="Segoe UI"/>
          <w:sz w:val="23"/>
          <w:szCs w:val="23"/>
        </w:rPr>
      </w:pPr>
      <w:r>
        <w:rPr>
          <w:rFonts w:ascii="Segoe UI" w:hAnsi="Segoe UI" w:cs="Segoe UI"/>
          <w:sz w:val="23"/>
          <w:szCs w:val="23"/>
        </w:rPr>
        <w:t>Credenciamento nº. 01/2026</w:t>
      </w:r>
    </w:p>
    <w:p w:rsidR="002926B8" w:rsidRPr="00646BB1" w:rsidRDefault="002926B8" w:rsidP="00D47601">
      <w:pPr>
        <w:tabs>
          <w:tab w:val="left" w:pos="2268"/>
        </w:tabs>
        <w:spacing w:after="0" w:line="240" w:lineRule="auto"/>
        <w:jc w:val="both"/>
        <w:rPr>
          <w:rFonts w:ascii="Segoe UI" w:hAnsi="Segoe UI" w:cs="Segoe UI"/>
          <w:sz w:val="23"/>
          <w:szCs w:val="23"/>
        </w:rPr>
      </w:pPr>
    </w:p>
    <w:p w:rsidR="002926B8" w:rsidRPr="00805C11" w:rsidRDefault="00263238" w:rsidP="002926B8">
      <w:pPr>
        <w:jc w:val="both"/>
      </w:pPr>
      <w:r w:rsidRPr="00805C11">
        <w:t xml:space="preserve">Aos </w:t>
      </w:r>
      <w:r w:rsidR="00E87B61">
        <w:t>16</w:t>
      </w:r>
      <w:r w:rsidRPr="00805C11">
        <w:t xml:space="preserve"> dias do mês de </w:t>
      </w:r>
      <w:r w:rsidR="00E87B61">
        <w:t>junho</w:t>
      </w:r>
      <w:r w:rsidRPr="00805C11">
        <w:t xml:space="preserve"> de 20</w:t>
      </w:r>
      <w:r w:rsidR="00E87B61">
        <w:t>26</w:t>
      </w:r>
      <w:r w:rsidRPr="00805C11">
        <w:t xml:space="preserve">, às </w:t>
      </w:r>
      <w:r w:rsidR="00D47601" w:rsidRPr="00805C11">
        <w:t>10h, na sede do SAAE de Pocrane - MG</w:t>
      </w:r>
      <w:r w:rsidRPr="00805C11">
        <w:t>, reuniu a Agente de Contratação e sua Equipe de Apoio, nomeados pela Portaria nº. ___/25, a fim de examinar e julgar os documentos do procedimento. A sessão foi iniciada pela Agente de Contratação com a devida explicação do funcionamento do edital de Inexigibilidade de Licitação Pública e dos aspectos legais que a fundamentam, notadamente a Lei n</w:t>
      </w:r>
      <w:r w:rsidRPr="00805C11">
        <w:rPr>
          <w:vertAlign w:val="superscript"/>
        </w:rPr>
        <w:t>o</w:t>
      </w:r>
      <w:r w:rsidRPr="00805C11">
        <w:t xml:space="preserve"> 14.133/2021, bem como esclarecidas as regras e o procedimento. Inicialmente, fo</w:t>
      </w:r>
      <w:r w:rsidR="00805C11" w:rsidRPr="00805C11">
        <w:t>i identificada</w:t>
      </w:r>
      <w:r w:rsidRPr="00805C11">
        <w:t xml:space="preserve"> a pessoa jurídica, </w:t>
      </w:r>
      <w:r w:rsidR="00D47601" w:rsidRPr="00805C11">
        <w:t>que enviou seus documentos</w:t>
      </w:r>
      <w:r w:rsidR="00805C11" w:rsidRPr="00805C11">
        <w:t xml:space="preserve"> por e-mail - </w:t>
      </w:r>
      <w:r w:rsidRPr="00805C11">
        <w:t xml:space="preserve"> 1)</w:t>
      </w:r>
      <w:r w:rsidR="00E87B61">
        <w:t xml:space="preserve"> ESDRAS EUZEBIO DA GAMA, inscrito no CPF</w:t>
      </w:r>
      <w:r w:rsidRPr="00805C11">
        <w:t xml:space="preserve"> nº.</w:t>
      </w:r>
      <w:r w:rsidR="00E87B61">
        <w:t>070.416.106.08</w:t>
      </w:r>
      <w:r w:rsidRPr="00805C11">
        <w:t>. Então, o</w:t>
      </w:r>
      <w:r w:rsidR="00D47601" w:rsidRPr="00805C11">
        <w:t xml:space="preserve">s documentos foram </w:t>
      </w:r>
      <w:r w:rsidRPr="00805C11">
        <w:t>devidamente assinados pelos presentes</w:t>
      </w:r>
      <w:r w:rsidR="00D47601" w:rsidRPr="00805C11">
        <w:t xml:space="preserve"> membros da Comissão de Apoio</w:t>
      </w:r>
      <w:r w:rsidRPr="00805C11">
        <w:t xml:space="preserve">, pela Agente de Contratação e Equipe de Apoio. Deu-se continuidade, então, procedendo </w:t>
      </w:r>
      <w:r w:rsidR="00805C11" w:rsidRPr="00805C11">
        <w:t xml:space="preserve">a </w:t>
      </w:r>
      <w:r w:rsidRPr="00805C11">
        <w:t>Habilitação, Foram analisado</w:t>
      </w:r>
      <w:r w:rsidR="002926B8" w:rsidRPr="00805C11">
        <w:t>s</w:t>
      </w:r>
      <w:r w:rsidRPr="00805C11">
        <w:t xml:space="preserve"> todo</w:t>
      </w:r>
      <w:r w:rsidR="002926B8" w:rsidRPr="00805C11">
        <w:t xml:space="preserve"> </w:t>
      </w:r>
      <w:r w:rsidRPr="00805C11">
        <w:t>os documentos de habili</w:t>
      </w:r>
      <w:r w:rsidR="002926B8" w:rsidRPr="00805C11">
        <w:t>tação da</w:t>
      </w:r>
      <w:r w:rsidRPr="00805C11">
        <w:t xml:space="preserve"> licitante. Os requisitos para habilitação fo</w:t>
      </w:r>
      <w:r w:rsidR="00E87B61">
        <w:t>ram devidamente preenchidos pelo</w:t>
      </w:r>
      <w:r w:rsidRPr="00805C11">
        <w:t xml:space="preserve"> licitante: 1</w:t>
      </w:r>
      <w:r w:rsidR="00E87B61" w:rsidRPr="00805C11">
        <w:t>)</w:t>
      </w:r>
      <w:r w:rsidR="00E87B61">
        <w:t xml:space="preserve"> ESDRAS EUZEBIO DA GAMA, inscrito no CPF</w:t>
      </w:r>
      <w:r w:rsidR="0086635B" w:rsidRPr="00805C11">
        <w:t xml:space="preserve"> nº.</w:t>
      </w:r>
      <w:r w:rsidR="00E87B61" w:rsidRPr="00E87B61">
        <w:t xml:space="preserve"> </w:t>
      </w:r>
      <w:r w:rsidR="00E87B61">
        <w:t>070.416.106.08. Assim</w:t>
      </w:r>
      <w:r w:rsidRPr="00805C11">
        <w:t xml:space="preserve"> sendo</w:t>
      </w:r>
      <w:r w:rsidR="00805C11" w:rsidRPr="00805C11">
        <w:t xml:space="preserve"> estava apto a ser </w:t>
      </w:r>
      <w:r w:rsidRPr="00805C11">
        <w:t xml:space="preserve">credenciado. Foi aberta a palavra para que qualquer observação ou indagação fosse feita, inclusive questionando o interesse na interposição de recurso. Não houve manifestação, do que se concluiu a inexistência de interesse e preclusão. Após, fora </w:t>
      </w:r>
      <w:r w:rsidR="002926B8" w:rsidRPr="00805C11">
        <w:t>Declarado Credenciado Habilitado</w:t>
      </w:r>
      <w:r w:rsidRPr="00805C11">
        <w:t xml:space="preserve"> para a prestação dos serviços,</w:t>
      </w:r>
      <w:r w:rsidR="002926B8" w:rsidRPr="00805C11">
        <w:t xml:space="preserve"> o licitante</w:t>
      </w:r>
      <w:r w:rsidRPr="00805C11">
        <w:t>: 1)</w:t>
      </w:r>
      <w:r w:rsidR="00E87B61" w:rsidRPr="00E87B61">
        <w:t xml:space="preserve"> </w:t>
      </w:r>
      <w:r w:rsidR="00E87B61">
        <w:t>ESDRAS EUZEBIO DA GAMA</w:t>
      </w:r>
      <w:r w:rsidRPr="00805C11">
        <w:t xml:space="preserve"> . Sem mais considerações, a sessão foi encerrada às </w:t>
      </w:r>
      <w:r w:rsidR="00E87B61">
        <w:t>11</w:t>
      </w:r>
      <w:r w:rsidRPr="00805C11">
        <w:t>h pelo Agente de Contratação, e esta ata, após a leitura e concordância com os termos aqui expostos, foi devidamente assinada pelo</w:t>
      </w:r>
      <w:r w:rsidR="002926B8" w:rsidRPr="00805C11">
        <w:t>s</w:t>
      </w:r>
      <w:r w:rsidRPr="00805C11">
        <w:t xml:space="preserve"> mesmo</w:t>
      </w:r>
      <w:r w:rsidR="002926B8" w:rsidRPr="00805C11">
        <w:t xml:space="preserve">s. </w:t>
      </w:r>
      <w:r w:rsidRPr="00805C11">
        <w:t>Com efeito, encaminho</w:t>
      </w:r>
      <w:r w:rsidR="002926B8" w:rsidRPr="00805C11">
        <w:t xml:space="preserve"> </w:t>
      </w:r>
      <w:r w:rsidRPr="00805C11">
        <w:t>os autos para o</w:t>
      </w:r>
      <w:r w:rsidR="002926B8" w:rsidRPr="00805C11">
        <w:t xml:space="preserve"> Diretor Do SAAE, </w:t>
      </w:r>
      <w:r w:rsidRPr="00805C11">
        <w:t>proceder com os atos de encerramento desta licitação pública.</w:t>
      </w:r>
    </w:p>
    <w:p w:rsidR="002926B8" w:rsidRPr="00805C11" w:rsidRDefault="002926B8" w:rsidP="002926B8">
      <w:pPr>
        <w:jc w:val="both"/>
      </w:pPr>
    </w:p>
    <w:p w:rsidR="002926B8" w:rsidRPr="00805C11" w:rsidRDefault="002926B8" w:rsidP="002926B8">
      <w:pPr>
        <w:jc w:val="both"/>
      </w:pPr>
      <w:r w:rsidRPr="00805C11">
        <w:t>Agente de Contratação</w:t>
      </w:r>
    </w:p>
    <w:p w:rsidR="00263238" w:rsidRPr="00805C11" w:rsidRDefault="00263238" w:rsidP="002926B8">
      <w:pPr>
        <w:jc w:val="both"/>
      </w:pPr>
      <w:r w:rsidRPr="00805C11">
        <w:t>Membro da Equipe de Apoio</w:t>
      </w:r>
    </w:p>
    <w:p w:rsidR="00263238" w:rsidRPr="002926B8" w:rsidRDefault="00263238" w:rsidP="002926B8">
      <w:pPr>
        <w:jc w:val="both"/>
      </w:pPr>
      <w:r w:rsidRPr="002926B8">
        <w:t>Membro da Equipe de Apoio</w:t>
      </w:r>
    </w:p>
    <w:p w:rsidR="00263238" w:rsidRDefault="00263238" w:rsidP="00263238">
      <w:pPr>
        <w:spacing w:after="0" w:line="300" w:lineRule="auto"/>
        <w:rPr>
          <w:rFonts w:ascii="Segoe UI" w:hAnsi="Segoe UI" w:cs="Segoe UI"/>
          <w:sz w:val="18"/>
          <w:szCs w:val="18"/>
        </w:rPr>
      </w:pPr>
    </w:p>
    <w:p w:rsidR="002926B8" w:rsidRDefault="002926B8" w:rsidP="00263238">
      <w:pPr>
        <w:spacing w:after="0" w:line="300" w:lineRule="auto"/>
        <w:rPr>
          <w:rFonts w:ascii="Segoe UI" w:hAnsi="Segoe UI" w:cs="Segoe UI"/>
          <w:sz w:val="18"/>
          <w:szCs w:val="18"/>
        </w:rPr>
      </w:pPr>
    </w:p>
    <w:p w:rsidR="002926B8" w:rsidRDefault="002926B8" w:rsidP="00263238">
      <w:pPr>
        <w:spacing w:after="0" w:line="300" w:lineRule="auto"/>
        <w:rPr>
          <w:rFonts w:ascii="Segoe UI" w:hAnsi="Segoe UI" w:cs="Segoe UI"/>
          <w:sz w:val="18"/>
          <w:szCs w:val="18"/>
        </w:rPr>
      </w:pPr>
    </w:p>
    <w:p w:rsidR="002926B8" w:rsidRDefault="002926B8" w:rsidP="00263238">
      <w:pPr>
        <w:spacing w:after="0" w:line="300" w:lineRule="auto"/>
        <w:rPr>
          <w:rFonts w:ascii="Segoe UI" w:hAnsi="Segoe UI" w:cs="Segoe UI"/>
          <w:sz w:val="18"/>
          <w:szCs w:val="18"/>
        </w:rPr>
      </w:pPr>
    </w:p>
    <w:p w:rsidR="002926B8" w:rsidRDefault="002926B8" w:rsidP="00263238">
      <w:pPr>
        <w:spacing w:after="0" w:line="300" w:lineRule="auto"/>
        <w:rPr>
          <w:rFonts w:ascii="Segoe UI" w:hAnsi="Segoe UI" w:cs="Segoe UI"/>
          <w:sz w:val="18"/>
          <w:szCs w:val="18"/>
        </w:rPr>
      </w:pPr>
    </w:p>
    <w:p w:rsidR="002926B8" w:rsidRDefault="002926B8" w:rsidP="00263238">
      <w:pPr>
        <w:spacing w:after="0" w:line="300" w:lineRule="auto"/>
        <w:rPr>
          <w:rFonts w:ascii="Segoe UI" w:hAnsi="Segoe UI" w:cs="Segoe UI"/>
          <w:sz w:val="18"/>
          <w:szCs w:val="18"/>
        </w:rPr>
      </w:pPr>
    </w:p>
    <w:p w:rsidR="002926B8" w:rsidRDefault="002926B8" w:rsidP="00263238">
      <w:pPr>
        <w:spacing w:after="0" w:line="300" w:lineRule="auto"/>
        <w:rPr>
          <w:rFonts w:ascii="Segoe UI" w:hAnsi="Segoe UI" w:cs="Segoe UI"/>
          <w:sz w:val="18"/>
          <w:szCs w:val="18"/>
        </w:rPr>
      </w:pPr>
    </w:p>
    <w:p w:rsidR="002926B8" w:rsidRDefault="002926B8" w:rsidP="00263238">
      <w:pPr>
        <w:spacing w:after="0" w:line="300" w:lineRule="auto"/>
        <w:rPr>
          <w:rFonts w:ascii="Segoe UI" w:hAnsi="Segoe UI" w:cs="Segoe UI"/>
          <w:sz w:val="18"/>
          <w:szCs w:val="18"/>
        </w:rPr>
      </w:pPr>
    </w:p>
    <w:p w:rsidR="002926B8" w:rsidRDefault="002926B8" w:rsidP="00263238">
      <w:pPr>
        <w:spacing w:after="0" w:line="300" w:lineRule="auto"/>
        <w:rPr>
          <w:rFonts w:ascii="Segoe UI" w:hAnsi="Segoe UI" w:cs="Segoe UI"/>
          <w:sz w:val="18"/>
          <w:szCs w:val="18"/>
        </w:rPr>
      </w:pPr>
    </w:p>
    <w:p w:rsidR="002926B8" w:rsidRPr="002926B8" w:rsidRDefault="002926B8" w:rsidP="00263238">
      <w:pPr>
        <w:spacing w:after="0" w:line="300" w:lineRule="auto"/>
        <w:rPr>
          <w:rFonts w:ascii="Segoe UI" w:hAnsi="Segoe UI" w:cs="Segoe UI"/>
          <w:sz w:val="18"/>
          <w:szCs w:val="18"/>
        </w:rPr>
      </w:pPr>
    </w:p>
    <w:p w:rsidR="00263238" w:rsidRDefault="00263238" w:rsidP="00263238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sz w:val="23"/>
          <w:szCs w:val="23"/>
        </w:rPr>
      </w:pPr>
    </w:p>
    <w:p w:rsidR="00263238" w:rsidRDefault="00263238" w:rsidP="00263238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sz w:val="23"/>
          <w:szCs w:val="23"/>
        </w:rPr>
      </w:pPr>
      <w:r w:rsidRPr="002926B8">
        <w:rPr>
          <w:rFonts w:ascii="Segoe UI" w:hAnsi="Segoe UI" w:cs="Segoe UI"/>
          <w:b/>
          <w:sz w:val="23"/>
          <w:szCs w:val="23"/>
        </w:rPr>
        <w:t>CERTIDÃO</w:t>
      </w:r>
    </w:p>
    <w:p w:rsidR="002926B8" w:rsidRDefault="002926B8" w:rsidP="00263238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sz w:val="23"/>
          <w:szCs w:val="23"/>
        </w:rPr>
      </w:pPr>
    </w:p>
    <w:p w:rsidR="002926B8" w:rsidRPr="002926B8" w:rsidRDefault="002926B8" w:rsidP="00263238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sz w:val="23"/>
          <w:szCs w:val="23"/>
        </w:rPr>
      </w:pPr>
    </w:p>
    <w:p w:rsidR="00263238" w:rsidRPr="002926B8" w:rsidRDefault="00263238" w:rsidP="00263238">
      <w:pPr>
        <w:tabs>
          <w:tab w:val="left" w:pos="2268"/>
        </w:tabs>
        <w:spacing w:after="0" w:line="300" w:lineRule="auto"/>
        <w:jc w:val="both"/>
        <w:rPr>
          <w:rFonts w:ascii="Segoe UI" w:hAnsi="Segoe UI" w:cs="Segoe UI"/>
          <w:sz w:val="23"/>
          <w:szCs w:val="23"/>
        </w:rPr>
      </w:pPr>
    </w:p>
    <w:p w:rsidR="00D47601" w:rsidRPr="002926B8" w:rsidRDefault="00D47601" w:rsidP="00D47601">
      <w:pPr>
        <w:tabs>
          <w:tab w:val="left" w:pos="2268"/>
        </w:tabs>
        <w:spacing w:after="0" w:line="240" w:lineRule="auto"/>
        <w:jc w:val="both"/>
        <w:rPr>
          <w:rFonts w:ascii="Segoe UI" w:hAnsi="Segoe UI" w:cs="Segoe UI"/>
          <w:sz w:val="23"/>
          <w:szCs w:val="23"/>
        </w:rPr>
      </w:pPr>
      <w:r w:rsidRPr="002926B8">
        <w:rPr>
          <w:rFonts w:ascii="Segoe UI" w:hAnsi="Segoe UI" w:cs="Segoe UI"/>
          <w:sz w:val="23"/>
          <w:szCs w:val="23"/>
        </w:rPr>
        <w:t>Processo Administra</w:t>
      </w:r>
      <w:r w:rsidR="00E87B61">
        <w:rPr>
          <w:rFonts w:ascii="Segoe UI" w:hAnsi="Segoe UI" w:cs="Segoe UI"/>
          <w:sz w:val="23"/>
          <w:szCs w:val="23"/>
        </w:rPr>
        <w:t>tivo de Licitação Pública nº. 02/2026</w:t>
      </w:r>
    </w:p>
    <w:p w:rsidR="00D47601" w:rsidRPr="002926B8" w:rsidRDefault="00D47601" w:rsidP="00D47601">
      <w:pPr>
        <w:tabs>
          <w:tab w:val="left" w:pos="2268"/>
        </w:tabs>
        <w:spacing w:after="0" w:line="240" w:lineRule="auto"/>
        <w:jc w:val="both"/>
        <w:rPr>
          <w:rFonts w:ascii="Segoe UI" w:hAnsi="Segoe UI" w:cs="Segoe UI"/>
          <w:sz w:val="23"/>
          <w:szCs w:val="23"/>
        </w:rPr>
      </w:pPr>
      <w:r w:rsidRPr="002926B8">
        <w:rPr>
          <w:rFonts w:ascii="Segoe UI" w:hAnsi="Segoe UI" w:cs="Segoe UI"/>
          <w:sz w:val="23"/>
          <w:szCs w:val="23"/>
        </w:rPr>
        <w:t>Inexigibili</w:t>
      </w:r>
      <w:r w:rsidR="00E87B61">
        <w:rPr>
          <w:rFonts w:ascii="Segoe UI" w:hAnsi="Segoe UI" w:cs="Segoe UI"/>
          <w:sz w:val="23"/>
          <w:szCs w:val="23"/>
        </w:rPr>
        <w:t>dade de Licitação Pública nº. 01/2026</w:t>
      </w:r>
    </w:p>
    <w:p w:rsidR="00D47601" w:rsidRPr="002926B8" w:rsidRDefault="00E87B61" w:rsidP="00D47601">
      <w:pPr>
        <w:tabs>
          <w:tab w:val="left" w:pos="2268"/>
        </w:tabs>
        <w:spacing w:after="0" w:line="240" w:lineRule="auto"/>
        <w:jc w:val="both"/>
        <w:rPr>
          <w:rFonts w:ascii="Segoe UI" w:hAnsi="Segoe UI" w:cs="Segoe UI"/>
          <w:sz w:val="23"/>
          <w:szCs w:val="23"/>
        </w:rPr>
      </w:pPr>
      <w:r>
        <w:rPr>
          <w:rFonts w:ascii="Segoe UI" w:hAnsi="Segoe UI" w:cs="Segoe UI"/>
          <w:sz w:val="23"/>
          <w:szCs w:val="23"/>
        </w:rPr>
        <w:t>Credenciamento nº. 01/2026</w:t>
      </w:r>
    </w:p>
    <w:p w:rsidR="00D47601" w:rsidRPr="00646BB1" w:rsidRDefault="00D47601" w:rsidP="00D47601">
      <w:pPr>
        <w:tabs>
          <w:tab w:val="left" w:pos="2268"/>
        </w:tabs>
        <w:spacing w:after="0" w:line="300" w:lineRule="auto"/>
        <w:jc w:val="both"/>
        <w:rPr>
          <w:rFonts w:ascii="Segoe UI" w:hAnsi="Segoe UI" w:cs="Segoe UI"/>
          <w:sz w:val="23"/>
          <w:szCs w:val="23"/>
        </w:rPr>
      </w:pPr>
    </w:p>
    <w:p w:rsidR="00263238" w:rsidRPr="00AB101F" w:rsidRDefault="00263238" w:rsidP="00263238">
      <w:pPr>
        <w:rPr>
          <w:color w:val="FF0000"/>
        </w:rPr>
      </w:pPr>
    </w:p>
    <w:p w:rsidR="00263238" w:rsidRPr="00AB101F" w:rsidRDefault="00263238" w:rsidP="00263238">
      <w:pPr>
        <w:tabs>
          <w:tab w:val="left" w:pos="2268"/>
        </w:tabs>
        <w:spacing w:after="0" w:line="300" w:lineRule="auto"/>
        <w:jc w:val="both"/>
        <w:rPr>
          <w:rFonts w:ascii="Segoe UI" w:hAnsi="Segoe UI" w:cs="Segoe UI"/>
          <w:color w:val="FF0000"/>
          <w:sz w:val="23"/>
          <w:szCs w:val="23"/>
        </w:rPr>
      </w:pPr>
    </w:p>
    <w:p w:rsidR="00263238" w:rsidRPr="002926B8" w:rsidRDefault="00263238" w:rsidP="00263238">
      <w:pPr>
        <w:tabs>
          <w:tab w:val="left" w:pos="2268"/>
        </w:tabs>
        <w:spacing w:after="160" w:line="300" w:lineRule="auto"/>
        <w:jc w:val="both"/>
        <w:rPr>
          <w:rFonts w:ascii="Segoe UI" w:hAnsi="Segoe UI" w:cs="Segoe UI"/>
          <w:sz w:val="23"/>
          <w:szCs w:val="23"/>
        </w:rPr>
      </w:pPr>
      <w:r w:rsidRPr="002926B8">
        <w:rPr>
          <w:rFonts w:ascii="Segoe UI" w:hAnsi="Segoe UI" w:cs="Segoe UI"/>
          <w:sz w:val="23"/>
          <w:szCs w:val="23"/>
        </w:rPr>
        <w:t xml:space="preserve">Nesta oportunidade </w:t>
      </w:r>
      <w:r w:rsidR="002926B8" w:rsidRPr="002926B8">
        <w:rPr>
          <w:rFonts w:ascii="Segoe UI" w:hAnsi="Segoe UI" w:cs="Segoe UI"/>
          <w:sz w:val="23"/>
          <w:szCs w:val="23"/>
        </w:rPr>
        <w:t xml:space="preserve">foi </w:t>
      </w:r>
      <w:r w:rsidRPr="002926B8">
        <w:rPr>
          <w:rFonts w:ascii="Segoe UI" w:hAnsi="Segoe UI" w:cs="Segoe UI"/>
          <w:sz w:val="23"/>
          <w:szCs w:val="23"/>
        </w:rPr>
        <w:t>verificado a regularidade fiscal da licitante, bem como foi consultado o Cadastro Nacional de Empresas Inidôneas e Suspensas – CEIS – e o Cadastro Nacional de Empresas Punidas – CNEP – e emitido as certidões negativas de inidoneidade, de impedimento e de débitos trabalhistas, as quais foram juntadas a este</w:t>
      </w:r>
      <w:r>
        <w:rPr>
          <w:rFonts w:ascii="Segoe UI" w:hAnsi="Segoe UI" w:cs="Segoe UI"/>
          <w:color w:val="FF0000"/>
          <w:sz w:val="23"/>
          <w:szCs w:val="23"/>
        </w:rPr>
        <w:t xml:space="preserve"> </w:t>
      </w:r>
      <w:r w:rsidRPr="002926B8">
        <w:rPr>
          <w:rFonts w:ascii="Segoe UI" w:hAnsi="Segoe UI" w:cs="Segoe UI"/>
          <w:sz w:val="23"/>
          <w:szCs w:val="23"/>
        </w:rPr>
        <w:t>processo administrativo nesta oportunidade (§ 4º do art. 91 da Lei nº. 14.133/2021).</w:t>
      </w:r>
    </w:p>
    <w:p w:rsidR="00263238" w:rsidRPr="002926B8" w:rsidRDefault="00263238" w:rsidP="00263238">
      <w:pPr>
        <w:tabs>
          <w:tab w:val="left" w:pos="2268"/>
        </w:tabs>
        <w:spacing w:after="0" w:line="300" w:lineRule="auto"/>
        <w:jc w:val="both"/>
        <w:rPr>
          <w:rFonts w:ascii="Segoe UI" w:hAnsi="Segoe UI" w:cs="Segoe UI"/>
          <w:sz w:val="23"/>
          <w:szCs w:val="23"/>
        </w:rPr>
      </w:pPr>
    </w:p>
    <w:p w:rsidR="00263238" w:rsidRPr="002926B8" w:rsidRDefault="002926B8" w:rsidP="00263238">
      <w:pPr>
        <w:tabs>
          <w:tab w:val="left" w:pos="2268"/>
        </w:tabs>
        <w:spacing w:after="160" w:line="300" w:lineRule="auto"/>
        <w:jc w:val="both"/>
        <w:rPr>
          <w:rFonts w:ascii="Segoe UI" w:hAnsi="Segoe UI" w:cs="Segoe UI"/>
          <w:sz w:val="23"/>
          <w:szCs w:val="23"/>
        </w:rPr>
      </w:pPr>
      <w:r w:rsidRPr="002926B8">
        <w:rPr>
          <w:rFonts w:ascii="Segoe UI" w:hAnsi="Segoe UI" w:cs="Segoe UI"/>
          <w:sz w:val="23"/>
          <w:szCs w:val="23"/>
        </w:rPr>
        <w:t>Pocrane</w:t>
      </w:r>
      <w:r w:rsidR="00263238" w:rsidRPr="002926B8">
        <w:rPr>
          <w:rFonts w:ascii="Segoe UI" w:hAnsi="Segoe UI" w:cs="Segoe UI"/>
          <w:sz w:val="23"/>
          <w:szCs w:val="23"/>
        </w:rPr>
        <w:t xml:space="preserve"> – MG, </w:t>
      </w:r>
      <w:r w:rsidR="00E87B61">
        <w:rPr>
          <w:rFonts w:ascii="Segoe UI" w:hAnsi="Segoe UI" w:cs="Segoe UI"/>
          <w:sz w:val="23"/>
          <w:szCs w:val="23"/>
        </w:rPr>
        <w:t>16 de Junho</w:t>
      </w:r>
      <w:r w:rsidR="00263238" w:rsidRPr="002926B8">
        <w:rPr>
          <w:rFonts w:ascii="Segoe UI" w:hAnsi="Segoe UI" w:cs="Segoe UI"/>
          <w:sz w:val="23"/>
          <w:szCs w:val="23"/>
        </w:rPr>
        <w:t xml:space="preserve"> de 20</w:t>
      </w:r>
      <w:r w:rsidR="00E87B61">
        <w:rPr>
          <w:rFonts w:ascii="Segoe UI" w:hAnsi="Segoe UI" w:cs="Segoe UI"/>
          <w:sz w:val="23"/>
          <w:szCs w:val="23"/>
        </w:rPr>
        <w:t>26</w:t>
      </w:r>
      <w:r w:rsidR="00263238" w:rsidRPr="002926B8">
        <w:rPr>
          <w:rFonts w:ascii="Segoe UI" w:hAnsi="Segoe UI" w:cs="Segoe UI"/>
          <w:sz w:val="23"/>
          <w:szCs w:val="23"/>
        </w:rPr>
        <w:t xml:space="preserve">. </w:t>
      </w:r>
    </w:p>
    <w:p w:rsidR="002926B8" w:rsidRPr="002926B8" w:rsidRDefault="002926B8" w:rsidP="00263238">
      <w:pPr>
        <w:tabs>
          <w:tab w:val="left" w:pos="2268"/>
        </w:tabs>
        <w:spacing w:after="160" w:line="300" w:lineRule="auto"/>
        <w:jc w:val="both"/>
        <w:rPr>
          <w:rFonts w:ascii="Segoe UI" w:hAnsi="Segoe UI" w:cs="Segoe UI"/>
          <w:sz w:val="23"/>
          <w:szCs w:val="23"/>
        </w:rPr>
      </w:pPr>
    </w:p>
    <w:p w:rsidR="00263238" w:rsidRPr="00AB101F" w:rsidRDefault="00263238" w:rsidP="00263238">
      <w:pPr>
        <w:spacing w:after="0" w:line="300" w:lineRule="auto"/>
        <w:ind w:firstLine="2268"/>
        <w:jc w:val="both"/>
        <w:rPr>
          <w:rFonts w:ascii="Segoe UI" w:hAnsi="Segoe UI" w:cs="Segoe UI"/>
          <w:color w:val="FF0000"/>
          <w:sz w:val="23"/>
          <w:szCs w:val="23"/>
        </w:rPr>
      </w:pPr>
    </w:p>
    <w:p w:rsidR="00263238" w:rsidRPr="002926B8" w:rsidRDefault="00263238" w:rsidP="00263238">
      <w:pPr>
        <w:spacing w:after="0" w:line="240" w:lineRule="auto"/>
        <w:jc w:val="both"/>
        <w:rPr>
          <w:rFonts w:ascii="Segoe UI" w:hAnsi="Segoe UI" w:cs="Segoe UI"/>
          <w:sz w:val="23"/>
          <w:szCs w:val="23"/>
        </w:rPr>
      </w:pPr>
      <w:r w:rsidRPr="002926B8">
        <w:rPr>
          <w:rFonts w:ascii="Segoe UI" w:hAnsi="Segoe UI" w:cs="Segoe UI"/>
          <w:sz w:val="23"/>
          <w:szCs w:val="23"/>
        </w:rPr>
        <w:t>Gestor de Contratos Administrativos</w:t>
      </w:r>
    </w:p>
    <w:p w:rsidR="00263238" w:rsidRPr="002926B8" w:rsidRDefault="002926B8" w:rsidP="00263238">
      <w:pPr>
        <w:rPr>
          <w:b/>
        </w:rPr>
      </w:pPr>
      <w:r w:rsidRPr="002926B8">
        <w:rPr>
          <w:b/>
        </w:rPr>
        <w:t xml:space="preserve">SAAE de Pocrane – MG </w:t>
      </w:r>
    </w:p>
    <w:p w:rsidR="00263238" w:rsidRPr="002926B8" w:rsidRDefault="00263238" w:rsidP="00263238">
      <w:pPr>
        <w:rPr>
          <w:b/>
        </w:rPr>
      </w:pPr>
    </w:p>
    <w:p w:rsidR="00263238" w:rsidRDefault="00263238" w:rsidP="00263238"/>
    <w:p w:rsidR="00263238" w:rsidRDefault="00263238" w:rsidP="00263238"/>
    <w:p w:rsidR="00263238" w:rsidRDefault="00263238" w:rsidP="00263238"/>
    <w:p w:rsidR="00263238" w:rsidRDefault="00263238" w:rsidP="00263238"/>
    <w:p w:rsidR="00263238" w:rsidRDefault="00263238" w:rsidP="00263238"/>
    <w:p w:rsidR="00263238" w:rsidRDefault="00263238" w:rsidP="00263238"/>
    <w:p w:rsidR="00263238" w:rsidRDefault="00263238" w:rsidP="00263238"/>
    <w:p w:rsidR="00263238" w:rsidRDefault="00263238" w:rsidP="00263238"/>
    <w:p w:rsidR="00263238" w:rsidRDefault="00263238" w:rsidP="00263238"/>
    <w:p w:rsidR="00263238" w:rsidRDefault="00263238" w:rsidP="00263238"/>
    <w:p w:rsidR="00263238" w:rsidRDefault="00263238" w:rsidP="00263238"/>
    <w:p w:rsidR="00263238" w:rsidRDefault="00263238" w:rsidP="00263238"/>
    <w:p w:rsidR="00263238" w:rsidRDefault="00263238" w:rsidP="00263238"/>
    <w:p w:rsidR="00263238" w:rsidRPr="008C05DB" w:rsidRDefault="00263238" w:rsidP="00263238">
      <w:pPr>
        <w:jc w:val="center"/>
        <w:rPr>
          <w:rFonts w:ascii="Segoe UI" w:hAnsi="Segoe UI" w:cs="Segoe UI"/>
          <w:b/>
          <w:sz w:val="23"/>
          <w:szCs w:val="23"/>
        </w:rPr>
      </w:pPr>
      <w:r w:rsidRPr="008C05DB">
        <w:rPr>
          <w:rFonts w:ascii="Segoe UI" w:hAnsi="Segoe UI" w:cs="Segoe UI"/>
          <w:b/>
          <w:sz w:val="23"/>
          <w:szCs w:val="23"/>
          <w:highlight w:val="magenta"/>
        </w:rPr>
        <w:t>CERTIDÕES NEGATIVAS DE INIDONEIDADE, DE IMPEDIMENTO E DE DÉBITOS TRABALHISTAS</w:t>
      </w:r>
    </w:p>
    <w:p w:rsidR="00263238" w:rsidRDefault="00263238" w:rsidP="00263238">
      <w:pPr>
        <w:jc w:val="center"/>
        <w:rPr>
          <w:rFonts w:ascii="Segoe UI" w:hAnsi="Segoe UI" w:cs="Segoe UI"/>
          <w:color w:val="FF0000"/>
          <w:sz w:val="23"/>
          <w:szCs w:val="23"/>
        </w:rPr>
      </w:pPr>
    </w:p>
    <w:p w:rsidR="00263238" w:rsidRDefault="00263238" w:rsidP="00263238">
      <w:pPr>
        <w:jc w:val="center"/>
        <w:rPr>
          <w:rFonts w:ascii="Segoe UI" w:hAnsi="Segoe UI" w:cs="Segoe UI"/>
          <w:color w:val="FF0000"/>
          <w:sz w:val="23"/>
          <w:szCs w:val="23"/>
        </w:rPr>
      </w:pPr>
    </w:p>
    <w:p w:rsidR="00263238" w:rsidRDefault="00263238" w:rsidP="00263238">
      <w:pPr>
        <w:jc w:val="center"/>
        <w:rPr>
          <w:rFonts w:ascii="Segoe UI" w:hAnsi="Segoe UI" w:cs="Segoe UI"/>
          <w:color w:val="FF0000"/>
          <w:sz w:val="23"/>
          <w:szCs w:val="23"/>
        </w:rPr>
      </w:pPr>
    </w:p>
    <w:p w:rsidR="00263238" w:rsidRDefault="00263238" w:rsidP="00263238">
      <w:pPr>
        <w:jc w:val="center"/>
        <w:rPr>
          <w:rFonts w:ascii="Segoe UI" w:hAnsi="Segoe UI" w:cs="Segoe UI"/>
          <w:color w:val="FF0000"/>
          <w:sz w:val="23"/>
          <w:szCs w:val="23"/>
        </w:rPr>
      </w:pPr>
    </w:p>
    <w:p w:rsidR="00263238" w:rsidRDefault="00263238" w:rsidP="00263238">
      <w:pPr>
        <w:jc w:val="center"/>
        <w:rPr>
          <w:rFonts w:ascii="Segoe UI" w:hAnsi="Segoe UI" w:cs="Segoe UI"/>
          <w:color w:val="FF0000"/>
          <w:sz w:val="23"/>
          <w:szCs w:val="23"/>
        </w:rPr>
      </w:pPr>
    </w:p>
    <w:p w:rsidR="00263238" w:rsidRDefault="00263238" w:rsidP="00263238">
      <w:pPr>
        <w:jc w:val="center"/>
        <w:rPr>
          <w:rFonts w:ascii="Segoe UI" w:hAnsi="Segoe UI" w:cs="Segoe UI"/>
          <w:color w:val="FF0000"/>
          <w:sz w:val="23"/>
          <w:szCs w:val="23"/>
        </w:rPr>
      </w:pPr>
    </w:p>
    <w:p w:rsidR="00263238" w:rsidRDefault="00263238" w:rsidP="00263238">
      <w:pPr>
        <w:jc w:val="center"/>
        <w:rPr>
          <w:rFonts w:ascii="Segoe UI" w:hAnsi="Segoe UI" w:cs="Segoe UI"/>
          <w:color w:val="FF0000"/>
          <w:sz w:val="23"/>
          <w:szCs w:val="23"/>
        </w:rPr>
      </w:pPr>
    </w:p>
    <w:p w:rsidR="00263238" w:rsidRDefault="00263238" w:rsidP="00263238">
      <w:pPr>
        <w:jc w:val="center"/>
        <w:rPr>
          <w:rFonts w:ascii="Segoe UI" w:hAnsi="Segoe UI" w:cs="Segoe UI"/>
          <w:color w:val="FF0000"/>
          <w:sz w:val="23"/>
          <w:szCs w:val="23"/>
        </w:rPr>
      </w:pPr>
    </w:p>
    <w:p w:rsidR="00263238" w:rsidRDefault="00263238" w:rsidP="00263238">
      <w:pPr>
        <w:jc w:val="center"/>
        <w:rPr>
          <w:rFonts w:ascii="Segoe UI" w:hAnsi="Segoe UI" w:cs="Segoe UI"/>
          <w:color w:val="FF0000"/>
          <w:sz w:val="23"/>
          <w:szCs w:val="23"/>
        </w:rPr>
      </w:pPr>
    </w:p>
    <w:p w:rsidR="00263238" w:rsidRDefault="00263238" w:rsidP="00263238">
      <w:pPr>
        <w:jc w:val="center"/>
        <w:rPr>
          <w:rFonts w:ascii="Segoe UI" w:hAnsi="Segoe UI" w:cs="Segoe UI"/>
          <w:color w:val="FF0000"/>
          <w:sz w:val="23"/>
          <w:szCs w:val="23"/>
        </w:rPr>
      </w:pPr>
    </w:p>
    <w:p w:rsidR="00263238" w:rsidRDefault="00263238" w:rsidP="00263238">
      <w:pPr>
        <w:jc w:val="center"/>
        <w:rPr>
          <w:rFonts w:ascii="Segoe UI" w:hAnsi="Segoe UI" w:cs="Segoe UI"/>
          <w:color w:val="FF0000"/>
          <w:sz w:val="23"/>
          <w:szCs w:val="23"/>
        </w:rPr>
      </w:pPr>
    </w:p>
    <w:p w:rsidR="00263238" w:rsidRDefault="00263238" w:rsidP="00263238">
      <w:pPr>
        <w:jc w:val="center"/>
        <w:rPr>
          <w:rFonts w:ascii="Segoe UI" w:hAnsi="Segoe UI" w:cs="Segoe UI"/>
          <w:color w:val="FF0000"/>
          <w:sz w:val="23"/>
          <w:szCs w:val="23"/>
        </w:rPr>
      </w:pPr>
    </w:p>
    <w:p w:rsidR="00263238" w:rsidRDefault="00263238" w:rsidP="00263238">
      <w:pPr>
        <w:jc w:val="center"/>
        <w:rPr>
          <w:rFonts w:ascii="Segoe UI" w:hAnsi="Segoe UI" w:cs="Segoe UI"/>
          <w:color w:val="FF0000"/>
          <w:sz w:val="23"/>
          <w:szCs w:val="23"/>
        </w:rPr>
      </w:pPr>
    </w:p>
    <w:p w:rsidR="00263238" w:rsidRDefault="00263238" w:rsidP="00263238">
      <w:pPr>
        <w:jc w:val="center"/>
        <w:rPr>
          <w:rFonts w:ascii="Segoe UI" w:hAnsi="Segoe UI" w:cs="Segoe UI"/>
          <w:color w:val="FF0000"/>
          <w:sz w:val="23"/>
          <w:szCs w:val="23"/>
        </w:rPr>
      </w:pPr>
    </w:p>
    <w:p w:rsidR="00263238" w:rsidRDefault="00263238" w:rsidP="00263238">
      <w:pPr>
        <w:jc w:val="center"/>
        <w:rPr>
          <w:rFonts w:ascii="Segoe UI" w:hAnsi="Segoe UI" w:cs="Segoe UI"/>
          <w:color w:val="FF0000"/>
          <w:sz w:val="23"/>
          <w:szCs w:val="23"/>
        </w:rPr>
      </w:pPr>
    </w:p>
    <w:p w:rsidR="00263238" w:rsidRDefault="00263238" w:rsidP="00263238">
      <w:pPr>
        <w:jc w:val="center"/>
        <w:rPr>
          <w:rFonts w:ascii="Segoe UI" w:hAnsi="Segoe UI" w:cs="Segoe UI"/>
          <w:color w:val="FF0000"/>
          <w:sz w:val="23"/>
          <w:szCs w:val="23"/>
        </w:rPr>
      </w:pPr>
    </w:p>
    <w:p w:rsidR="00263238" w:rsidRDefault="00263238" w:rsidP="00263238">
      <w:pPr>
        <w:jc w:val="center"/>
        <w:rPr>
          <w:rFonts w:ascii="Segoe UI" w:hAnsi="Segoe UI" w:cs="Segoe UI"/>
          <w:color w:val="FF0000"/>
          <w:sz w:val="23"/>
          <w:szCs w:val="23"/>
        </w:rPr>
      </w:pPr>
    </w:p>
    <w:p w:rsidR="00263238" w:rsidRDefault="00263238" w:rsidP="00263238">
      <w:pPr>
        <w:jc w:val="center"/>
        <w:rPr>
          <w:rFonts w:ascii="Segoe UI" w:hAnsi="Segoe UI" w:cs="Segoe UI"/>
          <w:color w:val="FF0000"/>
          <w:sz w:val="23"/>
          <w:szCs w:val="23"/>
        </w:rPr>
      </w:pPr>
    </w:p>
    <w:p w:rsidR="00263238" w:rsidRDefault="00263238" w:rsidP="00263238">
      <w:pPr>
        <w:jc w:val="center"/>
        <w:rPr>
          <w:rFonts w:ascii="Segoe UI" w:hAnsi="Segoe UI" w:cs="Segoe UI"/>
          <w:color w:val="FF0000"/>
          <w:sz w:val="23"/>
          <w:szCs w:val="23"/>
        </w:rPr>
      </w:pPr>
    </w:p>
    <w:p w:rsidR="00263238" w:rsidRDefault="00263238" w:rsidP="00263238">
      <w:pPr>
        <w:jc w:val="center"/>
        <w:rPr>
          <w:rFonts w:ascii="Segoe UI" w:hAnsi="Segoe UI" w:cs="Segoe UI"/>
          <w:color w:val="FF0000"/>
          <w:sz w:val="23"/>
          <w:szCs w:val="23"/>
        </w:rPr>
      </w:pPr>
    </w:p>
    <w:p w:rsidR="00263238" w:rsidRDefault="00263238" w:rsidP="00263238">
      <w:pPr>
        <w:jc w:val="center"/>
        <w:rPr>
          <w:rFonts w:ascii="Segoe UI" w:hAnsi="Segoe UI" w:cs="Segoe UI"/>
          <w:color w:val="FF0000"/>
          <w:sz w:val="23"/>
          <w:szCs w:val="23"/>
        </w:rPr>
      </w:pPr>
    </w:p>
    <w:p w:rsidR="00263238" w:rsidRDefault="00263238" w:rsidP="00263238">
      <w:pPr>
        <w:jc w:val="center"/>
        <w:rPr>
          <w:rFonts w:ascii="Segoe UI" w:hAnsi="Segoe UI" w:cs="Segoe UI"/>
          <w:color w:val="FF0000"/>
          <w:sz w:val="23"/>
          <w:szCs w:val="23"/>
        </w:rPr>
      </w:pPr>
    </w:p>
    <w:p w:rsidR="00263238" w:rsidRDefault="00263238" w:rsidP="00263238">
      <w:pPr>
        <w:jc w:val="center"/>
        <w:rPr>
          <w:rFonts w:ascii="Segoe UI" w:hAnsi="Segoe UI" w:cs="Segoe UI"/>
          <w:color w:val="FF0000"/>
          <w:sz w:val="23"/>
          <w:szCs w:val="23"/>
        </w:rPr>
      </w:pPr>
    </w:p>
    <w:p w:rsidR="00263238" w:rsidRPr="00E56F8E" w:rsidRDefault="00263238" w:rsidP="00263238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sz w:val="23"/>
          <w:szCs w:val="23"/>
        </w:rPr>
      </w:pPr>
      <w:r w:rsidRPr="00E56F8E">
        <w:rPr>
          <w:rFonts w:ascii="Segoe UI" w:hAnsi="Segoe UI" w:cs="Segoe UI"/>
          <w:b/>
          <w:sz w:val="23"/>
          <w:szCs w:val="23"/>
          <w:highlight w:val="magenta"/>
        </w:rPr>
        <w:t>CONTRATO ADMINISRATIVO ASSINADO</w:t>
      </w:r>
    </w:p>
    <w:p w:rsidR="00263238" w:rsidRDefault="00263238" w:rsidP="00263238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sz w:val="23"/>
          <w:szCs w:val="23"/>
        </w:rPr>
      </w:pPr>
    </w:p>
    <w:p w:rsidR="00263238" w:rsidRDefault="00263238" w:rsidP="00263238">
      <w:pPr>
        <w:jc w:val="center"/>
      </w:pPr>
      <w:bookmarkStart w:id="0" w:name="_GoBack"/>
      <w:bookmarkEnd w:id="0"/>
    </w:p>
    <w:p w:rsidR="00263238" w:rsidRDefault="00263238" w:rsidP="00263238">
      <w:pPr>
        <w:jc w:val="center"/>
      </w:pPr>
    </w:p>
    <w:p w:rsidR="00263238" w:rsidRDefault="00263238" w:rsidP="00263238">
      <w:pPr>
        <w:jc w:val="center"/>
      </w:pPr>
    </w:p>
    <w:p w:rsidR="00263238" w:rsidRDefault="00263238" w:rsidP="00263238">
      <w:pPr>
        <w:jc w:val="center"/>
      </w:pPr>
    </w:p>
    <w:p w:rsidR="00263238" w:rsidRDefault="00263238" w:rsidP="00263238">
      <w:pPr>
        <w:jc w:val="center"/>
      </w:pPr>
    </w:p>
    <w:p w:rsidR="00263238" w:rsidRDefault="00263238" w:rsidP="00263238">
      <w:pPr>
        <w:jc w:val="center"/>
      </w:pPr>
    </w:p>
    <w:p w:rsidR="00263238" w:rsidRDefault="00263238" w:rsidP="00263238">
      <w:pPr>
        <w:jc w:val="center"/>
      </w:pPr>
    </w:p>
    <w:p w:rsidR="00263238" w:rsidRDefault="00263238" w:rsidP="00263238">
      <w:pPr>
        <w:jc w:val="center"/>
      </w:pPr>
    </w:p>
    <w:p w:rsidR="00263238" w:rsidRDefault="00263238" w:rsidP="00263238">
      <w:pPr>
        <w:jc w:val="center"/>
      </w:pPr>
    </w:p>
    <w:p w:rsidR="00263238" w:rsidRDefault="00263238" w:rsidP="00263238">
      <w:pPr>
        <w:jc w:val="center"/>
      </w:pPr>
    </w:p>
    <w:p w:rsidR="00263238" w:rsidRDefault="00263238" w:rsidP="00263238">
      <w:pPr>
        <w:jc w:val="center"/>
      </w:pPr>
    </w:p>
    <w:p w:rsidR="00263238" w:rsidRDefault="00263238" w:rsidP="00263238">
      <w:pPr>
        <w:jc w:val="center"/>
      </w:pPr>
    </w:p>
    <w:p w:rsidR="00263238" w:rsidRDefault="00263238" w:rsidP="00263238">
      <w:pPr>
        <w:jc w:val="center"/>
      </w:pPr>
    </w:p>
    <w:p w:rsidR="00263238" w:rsidRDefault="00263238" w:rsidP="00263238">
      <w:pPr>
        <w:jc w:val="center"/>
      </w:pPr>
    </w:p>
    <w:p w:rsidR="00263238" w:rsidRDefault="00263238" w:rsidP="00263238">
      <w:pPr>
        <w:jc w:val="center"/>
      </w:pPr>
    </w:p>
    <w:p w:rsidR="00263238" w:rsidRDefault="00263238" w:rsidP="00263238">
      <w:pPr>
        <w:jc w:val="center"/>
      </w:pPr>
    </w:p>
    <w:p w:rsidR="00263238" w:rsidRDefault="00263238" w:rsidP="00263238">
      <w:pPr>
        <w:jc w:val="center"/>
      </w:pPr>
    </w:p>
    <w:p w:rsidR="00263238" w:rsidRDefault="00263238" w:rsidP="00263238">
      <w:pPr>
        <w:jc w:val="center"/>
      </w:pPr>
    </w:p>
    <w:p w:rsidR="00263238" w:rsidRDefault="00263238" w:rsidP="00263238">
      <w:pPr>
        <w:jc w:val="center"/>
      </w:pPr>
    </w:p>
    <w:p w:rsidR="00263238" w:rsidRDefault="00263238" w:rsidP="00263238">
      <w:pPr>
        <w:jc w:val="center"/>
      </w:pPr>
    </w:p>
    <w:p w:rsidR="00263238" w:rsidRDefault="00263238" w:rsidP="00263238">
      <w:pPr>
        <w:jc w:val="center"/>
      </w:pPr>
    </w:p>
    <w:p w:rsidR="00263238" w:rsidRDefault="00263238" w:rsidP="00263238">
      <w:pPr>
        <w:jc w:val="center"/>
      </w:pPr>
    </w:p>
    <w:p w:rsidR="00263238" w:rsidRDefault="00263238" w:rsidP="00263238">
      <w:pPr>
        <w:jc w:val="center"/>
      </w:pPr>
    </w:p>
    <w:p w:rsidR="00263238" w:rsidRDefault="00263238" w:rsidP="00263238">
      <w:pPr>
        <w:jc w:val="center"/>
      </w:pPr>
    </w:p>
    <w:p w:rsidR="00263238" w:rsidRDefault="00263238" w:rsidP="00263238">
      <w:pPr>
        <w:jc w:val="center"/>
      </w:pPr>
    </w:p>
    <w:p w:rsidR="00263238" w:rsidRDefault="00263238" w:rsidP="00263238">
      <w:pPr>
        <w:jc w:val="center"/>
      </w:pPr>
    </w:p>
    <w:p w:rsidR="00263238" w:rsidRPr="00064127" w:rsidRDefault="00263238" w:rsidP="00263238">
      <w:pPr>
        <w:jc w:val="center"/>
      </w:pPr>
    </w:p>
    <w:p w:rsidR="00263238" w:rsidRPr="00064127" w:rsidRDefault="00263238" w:rsidP="00263238">
      <w:pPr>
        <w:jc w:val="center"/>
        <w:rPr>
          <w:b/>
          <w:highlight w:val="magenta"/>
        </w:rPr>
      </w:pPr>
      <w:r w:rsidRPr="00064127">
        <w:rPr>
          <w:b/>
          <w:highlight w:val="magenta"/>
        </w:rPr>
        <w:t>COMPROVANTE DE PUBLICAÇÃO NO AVISO NO SITE</w:t>
      </w:r>
    </w:p>
    <w:p w:rsidR="00263238" w:rsidRPr="00064127" w:rsidRDefault="00263238" w:rsidP="00263238">
      <w:pPr>
        <w:jc w:val="center"/>
        <w:rPr>
          <w:b/>
          <w:highlight w:val="magenta"/>
        </w:rPr>
      </w:pPr>
    </w:p>
    <w:p w:rsidR="00263238" w:rsidRPr="00064127" w:rsidRDefault="00263238" w:rsidP="00263238">
      <w:pPr>
        <w:jc w:val="center"/>
        <w:rPr>
          <w:b/>
          <w:highlight w:val="magenta"/>
        </w:rPr>
      </w:pPr>
      <w:r w:rsidRPr="00064127">
        <w:rPr>
          <w:b/>
          <w:highlight w:val="magenta"/>
        </w:rPr>
        <w:t>COMPROVANTE DE PUBLICAÇÃO NO MURAL DA PREFEITURA MUNICIPAL</w:t>
      </w:r>
    </w:p>
    <w:p w:rsidR="00263238" w:rsidRPr="00064127" w:rsidRDefault="00263238" w:rsidP="00263238">
      <w:pPr>
        <w:jc w:val="center"/>
        <w:rPr>
          <w:b/>
          <w:highlight w:val="magenta"/>
        </w:rPr>
      </w:pPr>
    </w:p>
    <w:p w:rsidR="00263238" w:rsidRPr="00064127" w:rsidRDefault="00263238" w:rsidP="00263238">
      <w:pPr>
        <w:jc w:val="center"/>
        <w:rPr>
          <w:b/>
        </w:rPr>
      </w:pPr>
      <w:r w:rsidRPr="00064127">
        <w:rPr>
          <w:b/>
          <w:highlight w:val="magenta"/>
        </w:rPr>
        <w:t>COMPROVANTE DE PUBLICAÇÃO NO PNCP</w:t>
      </w:r>
    </w:p>
    <w:p w:rsidR="00263238" w:rsidRDefault="00263238" w:rsidP="00263238">
      <w:pPr>
        <w:jc w:val="center"/>
        <w:rPr>
          <w:b/>
        </w:rPr>
      </w:pPr>
    </w:p>
    <w:p w:rsidR="00263238" w:rsidRPr="00EC1945" w:rsidRDefault="00263238" w:rsidP="00263238">
      <w:pPr>
        <w:tabs>
          <w:tab w:val="left" w:pos="2268"/>
        </w:tabs>
        <w:spacing w:after="0" w:line="300" w:lineRule="auto"/>
        <w:jc w:val="center"/>
        <w:rPr>
          <w:rFonts w:ascii="Segoe UI" w:hAnsi="Segoe UI" w:cs="Segoe UI"/>
          <w:b/>
          <w:color w:val="FF0000"/>
          <w:sz w:val="23"/>
          <w:szCs w:val="23"/>
        </w:rPr>
      </w:pPr>
      <w:r w:rsidRPr="002C6018">
        <w:rPr>
          <w:rFonts w:ascii="Segoe UI" w:hAnsi="Segoe UI" w:cs="Segoe UI"/>
          <w:b/>
          <w:color w:val="FF0000"/>
          <w:sz w:val="23"/>
          <w:szCs w:val="23"/>
          <w:highlight w:val="cyan"/>
        </w:rPr>
        <w:t>(</w:t>
      </w:r>
      <w:r>
        <w:rPr>
          <w:rFonts w:ascii="Segoe UI" w:hAnsi="Segoe UI" w:cs="Segoe UI"/>
          <w:b/>
          <w:color w:val="FF0000"/>
          <w:sz w:val="23"/>
          <w:szCs w:val="23"/>
          <w:highlight w:val="cyan"/>
        </w:rPr>
        <w:t>até 10 dias úteis</w:t>
      </w:r>
      <w:r w:rsidRPr="002C6018">
        <w:rPr>
          <w:rFonts w:ascii="Segoe UI" w:hAnsi="Segoe UI" w:cs="Segoe UI"/>
          <w:b/>
          <w:color w:val="FF0000"/>
          <w:sz w:val="23"/>
          <w:szCs w:val="23"/>
          <w:highlight w:val="cyan"/>
        </w:rPr>
        <w:t>)</w:t>
      </w:r>
    </w:p>
    <w:p w:rsidR="00263238" w:rsidRPr="00837A70" w:rsidRDefault="00263238" w:rsidP="00263238">
      <w:pPr>
        <w:jc w:val="center"/>
      </w:pPr>
    </w:p>
    <w:p w:rsidR="007705B3" w:rsidRDefault="007705B3"/>
    <w:sectPr w:rsidR="007705B3" w:rsidSect="003B3B46">
      <w:headerReference w:type="default" r:id="rId6"/>
      <w:pgSz w:w="11906" w:h="16838"/>
      <w:pgMar w:top="1843" w:right="1133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3145" w:rsidRDefault="00393145" w:rsidP="002926B8">
      <w:pPr>
        <w:spacing w:after="0" w:line="240" w:lineRule="auto"/>
      </w:pPr>
      <w:r>
        <w:separator/>
      </w:r>
    </w:p>
  </w:endnote>
  <w:endnote w:type="continuationSeparator" w:id="1">
    <w:p w:rsidR="00393145" w:rsidRDefault="00393145" w:rsidP="00292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3145" w:rsidRDefault="00393145" w:rsidP="002926B8">
      <w:pPr>
        <w:spacing w:after="0" w:line="240" w:lineRule="auto"/>
      </w:pPr>
      <w:r>
        <w:separator/>
      </w:r>
    </w:p>
  </w:footnote>
  <w:footnote w:type="continuationSeparator" w:id="1">
    <w:p w:rsidR="00393145" w:rsidRDefault="00393145" w:rsidP="00292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6B8" w:rsidRDefault="002926B8">
    <w:pPr>
      <w:pStyle w:val="Cabealho"/>
    </w:pPr>
  </w:p>
  <w:p w:rsidR="002926B8" w:rsidRDefault="002926B8">
    <w:pPr>
      <w:pStyle w:val="Cabealho"/>
    </w:pPr>
  </w:p>
  <w:p w:rsidR="002926B8" w:rsidRDefault="002926B8" w:rsidP="002926B8">
    <w:pPr>
      <w:pStyle w:val="Cabealho"/>
    </w:pPr>
  </w:p>
  <w:tbl>
    <w:tblPr>
      <w:tblW w:w="9498" w:type="dxa"/>
      <w:tblInd w:w="-494" w:type="dxa"/>
      <w:tblLook w:val="04A0"/>
    </w:tblPr>
    <w:tblGrid>
      <w:gridCol w:w="1120"/>
      <w:gridCol w:w="8378"/>
    </w:tblGrid>
    <w:tr w:rsidR="002926B8" w:rsidTr="00360846">
      <w:trPr>
        <w:trHeight w:val="1453"/>
      </w:trPr>
      <w:tc>
        <w:tcPr>
          <w:tcW w:w="1120" w:type="dxa"/>
        </w:tcPr>
        <w:p w:rsidR="002926B8" w:rsidRDefault="002926B8" w:rsidP="00360846">
          <w:pPr>
            <w:pStyle w:val="Cabealho"/>
          </w:pPr>
          <w:r>
            <w:object w:dxaOrig="1200" w:dyaOrig="210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5.1pt;height:68.85pt" o:ole="" filled="t">
                <v:fill color2="black"/>
                <v:imagedata r:id="rId1" o:title=""/>
              </v:shape>
              <o:OLEObject Type="Embed" ProgID="Microsoft" ShapeID="_x0000_i1025" DrawAspect="Content" ObjectID="_1843113192" r:id="rId2"/>
            </w:object>
          </w:r>
        </w:p>
        <w:p w:rsidR="002926B8" w:rsidRDefault="002926B8" w:rsidP="00360846">
          <w:pPr>
            <w:pStyle w:val="Cabealho"/>
          </w:pPr>
        </w:p>
      </w:tc>
      <w:tc>
        <w:tcPr>
          <w:tcW w:w="8378" w:type="dxa"/>
        </w:tcPr>
        <w:p w:rsidR="002926B8" w:rsidRDefault="002926B8" w:rsidP="00360846">
          <w:pPr>
            <w:pStyle w:val="Cabealho"/>
            <w:snapToGrid w:val="0"/>
            <w:ind w:right="-72"/>
            <w:jc w:val="center"/>
            <w:rPr>
              <w:b/>
              <w:color w:val="000080"/>
              <w:sz w:val="36"/>
            </w:rPr>
          </w:pPr>
          <w:r w:rsidRPr="006D34CA">
            <w:rPr>
              <w:b/>
              <w:color w:val="000080"/>
              <w:sz w:val="36"/>
            </w:rPr>
            <w:t>SERVIÇO AUTÔNOMO DE ÁGUA E ESGOTO</w:t>
          </w:r>
        </w:p>
        <w:p w:rsidR="002926B8" w:rsidRPr="00E21640" w:rsidRDefault="002926B8" w:rsidP="00360846">
          <w:pPr>
            <w:pStyle w:val="Cabealho"/>
            <w:tabs>
              <w:tab w:val="right" w:pos="9180"/>
            </w:tabs>
            <w:ind w:right="-30"/>
            <w:jc w:val="center"/>
            <w:rPr>
              <w:color w:val="000080"/>
            </w:rPr>
          </w:pPr>
          <w:r w:rsidRPr="00E21640">
            <w:rPr>
              <w:color w:val="000080"/>
            </w:rPr>
            <w:t xml:space="preserve">Autarquia Municipal criada pela lei 1.120 de </w:t>
          </w:r>
          <w:r>
            <w:rPr>
              <w:color w:val="000080"/>
            </w:rPr>
            <w:t>22/03/2018</w:t>
          </w:r>
        </w:p>
        <w:p w:rsidR="002926B8" w:rsidRPr="00E21640" w:rsidRDefault="002926B8" w:rsidP="00360846">
          <w:pPr>
            <w:pStyle w:val="Cabealho"/>
            <w:ind w:right="-30"/>
            <w:jc w:val="center"/>
            <w:rPr>
              <w:color w:val="000080"/>
            </w:rPr>
          </w:pPr>
          <w:r w:rsidRPr="00E21640">
            <w:rPr>
              <w:color w:val="000080"/>
            </w:rPr>
            <w:t>Rua</w:t>
          </w:r>
          <w:r>
            <w:rPr>
              <w:color w:val="000080"/>
            </w:rPr>
            <w:t xml:space="preserve"> Aimorés, 127</w:t>
          </w:r>
          <w:r w:rsidRPr="00E21640">
            <w:rPr>
              <w:color w:val="000080"/>
            </w:rPr>
            <w:t xml:space="preserve"> - Bairro Centro – POCRANE – MG / CEP: 36.960-000</w:t>
          </w:r>
          <w:r>
            <w:rPr>
              <w:color w:val="000080"/>
            </w:rPr>
            <w:t>, tel(33)98825-6704</w:t>
          </w:r>
        </w:p>
        <w:p w:rsidR="002926B8" w:rsidRDefault="002926B8" w:rsidP="00360846">
          <w:pPr>
            <w:pStyle w:val="Cabealho"/>
            <w:jc w:val="center"/>
          </w:pPr>
          <w:r w:rsidRPr="00E21640">
            <w:rPr>
              <w:color w:val="000080"/>
            </w:rPr>
            <w:t>CNPJ 31.378.010/0001-99</w:t>
          </w:r>
        </w:p>
      </w:tc>
    </w:tr>
  </w:tbl>
  <w:p w:rsidR="002926B8" w:rsidRDefault="002926B8" w:rsidP="002926B8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263238"/>
    <w:rsid w:val="00260F19"/>
    <w:rsid w:val="00263238"/>
    <w:rsid w:val="002926B8"/>
    <w:rsid w:val="00393145"/>
    <w:rsid w:val="00420017"/>
    <w:rsid w:val="004666A0"/>
    <w:rsid w:val="00501601"/>
    <w:rsid w:val="005961D4"/>
    <w:rsid w:val="00711C3B"/>
    <w:rsid w:val="007705B3"/>
    <w:rsid w:val="007A5A50"/>
    <w:rsid w:val="007E5FEF"/>
    <w:rsid w:val="00805C11"/>
    <w:rsid w:val="0086635B"/>
    <w:rsid w:val="00A4672D"/>
    <w:rsid w:val="00A53F5B"/>
    <w:rsid w:val="00D47601"/>
    <w:rsid w:val="00DD2E8D"/>
    <w:rsid w:val="00E87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238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63238"/>
    <w:rPr>
      <w:b/>
      <w:bCs/>
    </w:rPr>
  </w:style>
  <w:style w:type="paragraph" w:styleId="Cabealho">
    <w:name w:val="header"/>
    <w:aliases w:val="Char Char Char Char Char Char,Char Char Char Char,Char, Char Char Char Char Char Char, Char Char Char Char, Char,hd,he,Cabeçalho superior"/>
    <w:basedOn w:val="Normal"/>
    <w:link w:val="CabealhoChar"/>
    <w:uiPriority w:val="99"/>
    <w:unhideWhenUsed/>
    <w:rsid w:val="002926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har Char Char Char Char Char Char,Char Char Char Char Char,Char Char, Char Char Char Char Char Char Char, Char Char Char Char Char, Char Char,hd Char,he Char,Cabeçalho superior Char"/>
    <w:basedOn w:val="Fontepargpadro"/>
    <w:link w:val="Cabealho"/>
    <w:uiPriority w:val="99"/>
    <w:rsid w:val="002926B8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2926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2926B8"/>
    <w:rPr>
      <w:rFonts w:eastAsiaTheme="minorEastAsia"/>
      <w:lang w:eastAsia="pt-BR"/>
    </w:rPr>
  </w:style>
  <w:style w:type="paragraph" w:styleId="SemEspaamento">
    <w:name w:val="No Spacing"/>
    <w:uiPriority w:val="1"/>
    <w:qFormat/>
    <w:rsid w:val="002926B8"/>
    <w:pPr>
      <w:spacing w:after="0" w:line="240" w:lineRule="auto"/>
    </w:pPr>
    <w:rPr>
      <w:rFonts w:eastAsiaTheme="minorEastAsia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464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User</cp:lastModifiedBy>
  <cp:revision>2</cp:revision>
  <cp:lastPrinted>2025-10-07T14:05:00Z</cp:lastPrinted>
  <dcterms:created xsi:type="dcterms:W3CDTF">2026-06-16T14:07:00Z</dcterms:created>
  <dcterms:modified xsi:type="dcterms:W3CDTF">2026-06-16T14:07:00Z</dcterms:modified>
</cp:coreProperties>
</file>